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bookmarkStart w:id="0" w:name="_GoBack"/>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36"/>
          <w:szCs w:val="36"/>
          <w:lang w:val="en-US" w:eastAsia="zh-CN" w:bidi="ar"/>
        </w:rPr>
        <w:t>采购需求</w:t>
      </w:r>
    </w:p>
    <w:bookmarkEnd w:id="0"/>
    <w:p w14:paraId="00C18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p>
    <w:p w14:paraId="7372EE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一、技术参数</w:t>
      </w:r>
    </w:p>
    <w:p w14:paraId="0D2DDE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（一）性能要求</w:t>
      </w:r>
    </w:p>
    <w:p w14:paraId="54F30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★1.≥9寸彩色触摸屏，同屏显示≥12导心电波形。</w:t>
      </w:r>
    </w:p>
    <w:p w14:paraId="4944F3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2.采用标准电脑全键盘设计，方便医生快速操作。</w:t>
      </w:r>
    </w:p>
    <w:p w14:paraId="3920B7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3.支持实时波形冻结、回放、编辑。便于医生在屏诊断。</w:t>
      </w:r>
    </w:p>
    <w:p w14:paraId="41CC42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4.支持内部存储≥1000份病例，支持外接U盘、SD卡扩展存储。</w:t>
      </w:r>
    </w:p>
    <w:p w14:paraId="4291B3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★5.支持本机直接联网发送Email病例，方便远程诊断。</w:t>
      </w:r>
    </w:p>
    <w:p w14:paraId="56F91D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6.支持心脏起搏检测，支持自动分析诊断功能。</w:t>
      </w:r>
    </w:p>
    <w:p w14:paraId="35FB3F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（二）技术参数要求</w:t>
      </w:r>
    </w:p>
    <w:p w14:paraId="642F96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1.心电输入：≥12导联同步采集，≥10电极。</w:t>
      </w:r>
    </w:p>
    <w:p w14:paraId="7DF367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2.A/D转换：≥24bit。</w:t>
      </w:r>
    </w:p>
    <w:p w14:paraId="7205BA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★3.采样率：≥32000 Hz。</w:t>
      </w:r>
    </w:p>
    <w:p w14:paraId="5013A6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★4.耐极化电压：≥±910mV。</w:t>
      </w:r>
    </w:p>
    <w:p w14:paraId="033373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5.共模抑制比：≥110dB。</w:t>
      </w:r>
    </w:p>
    <w:p w14:paraId="5CE314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★6.频率响应：0.01Hz-350Hz。</w:t>
      </w:r>
    </w:p>
    <w:p w14:paraId="69FF44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★7.输入阻抗：≥60MΩ。</w:t>
      </w:r>
    </w:p>
    <w:p w14:paraId="12D5F6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8.增益/灵敏度选择：2.5, 5，10，20mm/mV，自动。</w:t>
      </w:r>
    </w:p>
    <w:p w14:paraId="6C2960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9.滤波器：肌电滤波：25Hz、45Hz、75Hz、150Hz，基线漂移滤波：0.01、0.05、0.3、0.6。</w:t>
      </w:r>
    </w:p>
    <w:p w14:paraId="33DAC2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10.采样模式：支持实时采样、预采样、触发采样三种可选。</w:t>
      </w:r>
    </w:p>
    <w:p w14:paraId="35B1BE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11.支持中英文输入，且中文输入支持拼音和手写等多种输入法。</w:t>
      </w:r>
    </w:p>
    <w:p w14:paraId="4D925A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12.热敏记录纸规格：折叠纸，210mm*140mm，并且可直接外接激光打印机打印A4纸的心电波形和报告。</w:t>
      </w:r>
    </w:p>
    <w:p w14:paraId="53911B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（三）数据连通性要求</w:t>
      </w:r>
    </w:p>
    <w:p w14:paraId="69A1CA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1.支持外接扫描枪或读卡器录入病人信息。</w:t>
      </w:r>
    </w:p>
    <w:p w14:paraId="36B4A6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2.具有USB接口、SD卡接口、网络接口等；</w:t>
      </w:r>
    </w:p>
    <w:p w14:paraId="5CEA47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★3.可以直接输出PNG\XML\SCP\PDF\DICOM格式标准协议，满足医院信息化联网需求。</w:t>
      </w:r>
    </w:p>
    <w:p w14:paraId="6D3EFB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★4.标配有线和无线WiFi联网功能，支持本机直接接入心电网络系统、医院的HIS、EMR、PACS系统和各种体检系统等。</w:t>
      </w:r>
    </w:p>
    <w:p w14:paraId="214380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5.安全性：电击防护类型: I类CF型。</w:t>
      </w:r>
    </w:p>
    <w:p w14:paraId="544102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6.交流：100-240V；直流：内置可充电电池，充满电可连续工作2小时以上。</w:t>
      </w:r>
    </w:p>
    <w:p w14:paraId="0CCE87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default" w:ascii="宋体" w:hAnsi="宋体" w:eastAsia="宋体" w:cs="宋体"/>
          <w:kern w:val="2"/>
          <w:sz w:val="28"/>
          <w:szCs w:val="28"/>
          <w:lang w:val="en-US" w:eastAsia="zh-CN" w:bidi="ar"/>
        </w:rPr>
      </w:pPr>
      <w:r>
        <w:rPr>
          <w:rFonts w:hint="eastAsia" w:ascii="宋体" w:hAnsi="宋体" w:eastAsia="宋体" w:cs="宋体"/>
          <w:color w:val="auto"/>
          <w:kern w:val="2"/>
          <w:sz w:val="28"/>
          <w:szCs w:val="28"/>
          <w:lang w:val="en-US" w:eastAsia="zh-CN" w:bidi="ar"/>
        </w:rPr>
        <w:t>（四）产品使用年限≥10年。</w:t>
      </w:r>
    </w:p>
    <w:p w14:paraId="72A506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说明：1.因各制造商产品注册名称等信息的差异，响应文件产品名称可以不限于询价文件名称，但产品功能、性能指标必须满足技术参数及临床使用要求。</w:t>
      </w:r>
    </w:p>
    <w:p w14:paraId="2D58B2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带★号参数为重要指标，响应文件中提供有效技术支持资料作为佐证，包括但不限于医疗器械产品注册证或符合国家相关标准的检测报告或制造商公开发布的印刷产品彩页或产品使用说明书等（加框标记），逐项响应并标明所在页码，以利于评委查找。不接受投标人自行印刷、打印或者手写的技术支持资料。要求：字迹清晰、要素齐全。</w:t>
      </w:r>
    </w:p>
    <w:p w14:paraId="27054E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二、质保及售后服务</w:t>
      </w:r>
    </w:p>
    <w:p w14:paraId="1242F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所投产品（含零部件、配件等）必须完全符合招标文件规定的技术参数，保证所供货物必须符合国家（强制性）标准与行业标准及各项规范要求，须是2025年1月1日后生产的（以生产日期为准），同时须确保与采购人现有已存在的设备及系统无缝对接，保证使用的连贯性及有效性（如需）；保证所供货物及其配置附件是优质、配套齐全、全新未用的原厂原装合格正品（不接受组装机），无被召回情况。</w:t>
      </w:r>
    </w:p>
    <w:p w14:paraId="442C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color w:val="FF0000"/>
          <w:kern w:val="2"/>
          <w:sz w:val="28"/>
          <w:szCs w:val="28"/>
          <w:lang w:val="en-US" w:eastAsia="zh-CN" w:bidi="ar"/>
        </w:rPr>
        <w:t>2.提供原厂质保期≥</w:t>
      </w:r>
      <w:r>
        <w:rPr>
          <w:rFonts w:hint="eastAsia" w:ascii="宋体" w:hAnsi="宋体" w:eastAsia="宋体" w:cs="宋体"/>
          <w:color w:val="FF0000"/>
          <w:kern w:val="2"/>
          <w:sz w:val="28"/>
          <w:szCs w:val="28"/>
          <w:highlight w:val="none"/>
          <w:lang w:val="en-US" w:eastAsia="zh-CN" w:bidi="ar"/>
        </w:rPr>
        <w:t>2年</w:t>
      </w:r>
      <w:r>
        <w:rPr>
          <w:rFonts w:hint="eastAsia" w:ascii="宋体" w:hAnsi="宋体" w:eastAsia="宋体" w:cs="宋体"/>
          <w:kern w:val="2"/>
          <w:sz w:val="28"/>
          <w:szCs w:val="28"/>
          <w:highlight w:val="none"/>
          <w:lang w:val="en-US" w:eastAsia="zh-CN" w:bidi="ar"/>
        </w:rPr>
        <w:t>（</w:t>
      </w:r>
      <w:r>
        <w:rPr>
          <w:rFonts w:hint="eastAsia" w:ascii="宋体" w:hAnsi="宋体" w:eastAsia="宋体" w:cs="宋体"/>
          <w:kern w:val="2"/>
          <w:sz w:val="28"/>
          <w:szCs w:val="28"/>
          <w:lang w:val="en-US" w:eastAsia="zh-CN" w:bidi="ar"/>
        </w:rPr>
        <w:t>自验收合格之日起算起），保修期内免费更换零配件、免工时费。产品生命周期内终身维护。每年度提供不少于 2 次定期巡检服务及预防性维护保养服务并出具完整的服务报告。</w:t>
      </w:r>
    </w:p>
    <w:p w14:paraId="687967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3.投标人向采购人提供保修服务，包括但不限于电话咨询服务、现场维修服务，保证1小时内响应， 8小时内到达故障现场，24小时内故障修复（不可抗拒力量下除外）。如24小时内无法修复的，应提供不低于原有设备档次的备用设备，以保障临床诊疗工作。</w:t>
      </w:r>
    </w:p>
    <w:p w14:paraId="67775D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4.具有备件库及售后服务工程师，</w:t>
      </w:r>
      <w:r>
        <w:rPr>
          <w:rFonts w:hint="eastAsia" w:ascii="宋体" w:hAnsi="宋体" w:eastAsia="宋体" w:cs="宋体"/>
          <w:kern w:val="2"/>
          <w:sz w:val="28"/>
          <w:szCs w:val="28"/>
          <w:lang w:val="zh-CN" w:eastAsia="zh-CN" w:bidi="ar"/>
        </w:rPr>
        <w:t>支持安装、调试及维修</w:t>
      </w:r>
      <w:r>
        <w:rPr>
          <w:rFonts w:hint="eastAsia" w:ascii="宋体" w:hAnsi="宋体" w:eastAsia="宋体" w:cs="宋体"/>
          <w:kern w:val="2"/>
          <w:sz w:val="28"/>
          <w:szCs w:val="28"/>
          <w:lang w:val="en-US" w:eastAsia="zh-CN" w:bidi="ar"/>
        </w:rPr>
        <w:t>。</w:t>
      </w:r>
    </w:p>
    <w:p w14:paraId="19AA74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5.提供专业人员现场操作和培训。</w:t>
      </w:r>
    </w:p>
    <w:p w14:paraId="11D594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strike/>
          <w:dstrike w:val="0"/>
          <w:kern w:val="2"/>
          <w:sz w:val="28"/>
          <w:szCs w:val="28"/>
          <w:lang w:val="en-US" w:eastAsia="zh-CN" w:bidi="ar"/>
        </w:rPr>
      </w:pPr>
      <w:r>
        <w:rPr>
          <w:rFonts w:hint="eastAsia" w:ascii="宋体" w:hAnsi="宋体" w:eastAsia="宋体" w:cs="宋体"/>
          <w:b/>
          <w:bCs/>
          <w:strike w:val="0"/>
          <w:dstrike w:val="0"/>
          <w:kern w:val="2"/>
          <w:sz w:val="28"/>
          <w:szCs w:val="28"/>
          <w:lang w:val="en-US" w:eastAsia="zh-CN" w:bidi="ar"/>
        </w:rPr>
        <w:t>三、其他要求</w:t>
      </w:r>
    </w:p>
    <w:p w14:paraId="29D55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strike w:val="0"/>
          <w:dstrike w:val="0"/>
          <w:kern w:val="2"/>
          <w:sz w:val="28"/>
          <w:szCs w:val="28"/>
          <w:lang w:val="en-US" w:eastAsia="zh-CN" w:bidi="ar"/>
        </w:rPr>
      </w:pPr>
      <w:r>
        <w:rPr>
          <w:rFonts w:hint="eastAsia" w:ascii="宋体" w:hAnsi="宋体" w:eastAsia="宋体" w:cs="宋体"/>
          <w:strike w:val="0"/>
          <w:dstrike w:val="0"/>
          <w:kern w:val="2"/>
          <w:sz w:val="28"/>
          <w:szCs w:val="28"/>
          <w:lang w:val="en-US" w:eastAsia="zh-CN" w:bidi="ar"/>
        </w:rPr>
        <w:t>如需与医院相关信息系统对接（如HIS、LIS、PACS及第三方应用系统等），由投标人承担相应费用，并免费开放接口，满足和原有系统无缝对接（兼容）。</w:t>
      </w:r>
    </w:p>
    <w:p w14:paraId="1B9876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default" w:ascii="宋体" w:hAnsi="宋体" w:eastAsia="宋体" w:cs="宋体"/>
          <w:strike w:val="0"/>
          <w:dstrike w:val="0"/>
          <w:kern w:val="2"/>
          <w:sz w:val="28"/>
          <w:szCs w:val="28"/>
          <w:lang w:val="en-US" w:eastAsia="zh-CN" w:bidi="ar"/>
        </w:rPr>
      </w:pP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strike w:val="0"/>
          <w:dstrike w:val="0"/>
          <w:kern w:val="2"/>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D2854"/>
    <w:rsid w:val="00771B68"/>
    <w:rsid w:val="008B2862"/>
    <w:rsid w:val="00920886"/>
    <w:rsid w:val="00A676E4"/>
    <w:rsid w:val="00BC326F"/>
    <w:rsid w:val="00C61EEE"/>
    <w:rsid w:val="00D0124F"/>
    <w:rsid w:val="00D7494E"/>
    <w:rsid w:val="017D5815"/>
    <w:rsid w:val="01822573"/>
    <w:rsid w:val="01E465D8"/>
    <w:rsid w:val="020D36FF"/>
    <w:rsid w:val="037325E9"/>
    <w:rsid w:val="05740424"/>
    <w:rsid w:val="064029FC"/>
    <w:rsid w:val="06473D8B"/>
    <w:rsid w:val="06A74829"/>
    <w:rsid w:val="07DC6755"/>
    <w:rsid w:val="08601134"/>
    <w:rsid w:val="092263E9"/>
    <w:rsid w:val="09AB4631"/>
    <w:rsid w:val="09E162A4"/>
    <w:rsid w:val="0A0A57B5"/>
    <w:rsid w:val="0A3E04DB"/>
    <w:rsid w:val="0B3C7C36"/>
    <w:rsid w:val="0B8909A2"/>
    <w:rsid w:val="0BD11F3C"/>
    <w:rsid w:val="0BD20C49"/>
    <w:rsid w:val="0C087B18"/>
    <w:rsid w:val="0CC43379"/>
    <w:rsid w:val="0CFD33F5"/>
    <w:rsid w:val="0D366907"/>
    <w:rsid w:val="0DA815B3"/>
    <w:rsid w:val="0E4A266A"/>
    <w:rsid w:val="0E74112A"/>
    <w:rsid w:val="0EA855E3"/>
    <w:rsid w:val="0FF66FF9"/>
    <w:rsid w:val="0FF860F6"/>
    <w:rsid w:val="0FFC7994"/>
    <w:rsid w:val="10093F96"/>
    <w:rsid w:val="10523A58"/>
    <w:rsid w:val="10E723F2"/>
    <w:rsid w:val="11351581"/>
    <w:rsid w:val="11A6405B"/>
    <w:rsid w:val="11A71B81"/>
    <w:rsid w:val="126C0740"/>
    <w:rsid w:val="12DE6E73"/>
    <w:rsid w:val="139775C4"/>
    <w:rsid w:val="152F63E2"/>
    <w:rsid w:val="154C4F1A"/>
    <w:rsid w:val="157E0E4B"/>
    <w:rsid w:val="166167A3"/>
    <w:rsid w:val="16CB1E6E"/>
    <w:rsid w:val="16F44B9C"/>
    <w:rsid w:val="170535D2"/>
    <w:rsid w:val="176D4508"/>
    <w:rsid w:val="179C4E18"/>
    <w:rsid w:val="18BA663E"/>
    <w:rsid w:val="193463F1"/>
    <w:rsid w:val="19576692"/>
    <w:rsid w:val="19593B1A"/>
    <w:rsid w:val="1A2024D1"/>
    <w:rsid w:val="1BEA2D97"/>
    <w:rsid w:val="1C3B7A96"/>
    <w:rsid w:val="1C735482"/>
    <w:rsid w:val="1D37025D"/>
    <w:rsid w:val="1D37200B"/>
    <w:rsid w:val="1DF4614E"/>
    <w:rsid w:val="1F144C4B"/>
    <w:rsid w:val="1FC8175E"/>
    <w:rsid w:val="2071294E"/>
    <w:rsid w:val="20D61B3B"/>
    <w:rsid w:val="20D65FDF"/>
    <w:rsid w:val="2110329F"/>
    <w:rsid w:val="21D61119"/>
    <w:rsid w:val="22AD2D70"/>
    <w:rsid w:val="22C02AA3"/>
    <w:rsid w:val="23890C21"/>
    <w:rsid w:val="240F73B9"/>
    <w:rsid w:val="244F40DF"/>
    <w:rsid w:val="26CF7759"/>
    <w:rsid w:val="26DB7EAB"/>
    <w:rsid w:val="271964DF"/>
    <w:rsid w:val="27565784"/>
    <w:rsid w:val="27DA63B5"/>
    <w:rsid w:val="27FF65A7"/>
    <w:rsid w:val="283512EC"/>
    <w:rsid w:val="285812D8"/>
    <w:rsid w:val="2A5D507B"/>
    <w:rsid w:val="2A89757A"/>
    <w:rsid w:val="2AF7727E"/>
    <w:rsid w:val="2B7F3415"/>
    <w:rsid w:val="2C5A7AC4"/>
    <w:rsid w:val="2CD21D51"/>
    <w:rsid w:val="2D3E1DC4"/>
    <w:rsid w:val="2D71156A"/>
    <w:rsid w:val="2DB409E4"/>
    <w:rsid w:val="2DFA7A85"/>
    <w:rsid w:val="2E8241DE"/>
    <w:rsid w:val="2E8C54E1"/>
    <w:rsid w:val="2EED4C20"/>
    <w:rsid w:val="2F80700B"/>
    <w:rsid w:val="2FE2558D"/>
    <w:rsid w:val="305D5DD5"/>
    <w:rsid w:val="30601421"/>
    <w:rsid w:val="31181CFC"/>
    <w:rsid w:val="31F167D5"/>
    <w:rsid w:val="328238D1"/>
    <w:rsid w:val="342A2472"/>
    <w:rsid w:val="34802092"/>
    <w:rsid w:val="34E00D83"/>
    <w:rsid w:val="35504AB8"/>
    <w:rsid w:val="35C366DA"/>
    <w:rsid w:val="35D704A1"/>
    <w:rsid w:val="35FA5E74"/>
    <w:rsid w:val="36203B2D"/>
    <w:rsid w:val="36657792"/>
    <w:rsid w:val="370C40B1"/>
    <w:rsid w:val="38037262"/>
    <w:rsid w:val="3814146F"/>
    <w:rsid w:val="38C5276A"/>
    <w:rsid w:val="39B34CB8"/>
    <w:rsid w:val="39D21617"/>
    <w:rsid w:val="3A0948D8"/>
    <w:rsid w:val="3A623526"/>
    <w:rsid w:val="3C432323"/>
    <w:rsid w:val="3C6D73A0"/>
    <w:rsid w:val="3CB054DF"/>
    <w:rsid w:val="3CBC3983"/>
    <w:rsid w:val="3CDF273B"/>
    <w:rsid w:val="3ECC7B2A"/>
    <w:rsid w:val="3F23643C"/>
    <w:rsid w:val="3F485EA2"/>
    <w:rsid w:val="3F6F1681"/>
    <w:rsid w:val="3FA2691D"/>
    <w:rsid w:val="41886A2A"/>
    <w:rsid w:val="45630354"/>
    <w:rsid w:val="45A73923"/>
    <w:rsid w:val="46BC369C"/>
    <w:rsid w:val="46DD5122"/>
    <w:rsid w:val="478B2DD0"/>
    <w:rsid w:val="480453E4"/>
    <w:rsid w:val="481D611E"/>
    <w:rsid w:val="48CD4826"/>
    <w:rsid w:val="48EB47DC"/>
    <w:rsid w:val="495342C3"/>
    <w:rsid w:val="49DA3B9B"/>
    <w:rsid w:val="4A0B01F8"/>
    <w:rsid w:val="4A9A4826"/>
    <w:rsid w:val="4AC27530"/>
    <w:rsid w:val="4B2C59FF"/>
    <w:rsid w:val="4B7778F3"/>
    <w:rsid w:val="4B9A1834"/>
    <w:rsid w:val="4C455C43"/>
    <w:rsid w:val="4CEC1053"/>
    <w:rsid w:val="4E8642F1"/>
    <w:rsid w:val="4E8C7B5A"/>
    <w:rsid w:val="4F674123"/>
    <w:rsid w:val="501F6EAC"/>
    <w:rsid w:val="50BE4216"/>
    <w:rsid w:val="50D92DFE"/>
    <w:rsid w:val="51312C3A"/>
    <w:rsid w:val="51D81308"/>
    <w:rsid w:val="52401F3F"/>
    <w:rsid w:val="53456529"/>
    <w:rsid w:val="53D224B3"/>
    <w:rsid w:val="53DF072C"/>
    <w:rsid w:val="554C5CBE"/>
    <w:rsid w:val="56815ACA"/>
    <w:rsid w:val="576C7C19"/>
    <w:rsid w:val="576E7B5B"/>
    <w:rsid w:val="578D66F1"/>
    <w:rsid w:val="57A557E8"/>
    <w:rsid w:val="57DD31D4"/>
    <w:rsid w:val="58466FCB"/>
    <w:rsid w:val="586025AF"/>
    <w:rsid w:val="592866D1"/>
    <w:rsid w:val="595E6596"/>
    <w:rsid w:val="596D0588"/>
    <w:rsid w:val="59735780"/>
    <w:rsid w:val="59A55F73"/>
    <w:rsid w:val="59DE4FE1"/>
    <w:rsid w:val="5BE32D83"/>
    <w:rsid w:val="5C3106D2"/>
    <w:rsid w:val="5D2A71E7"/>
    <w:rsid w:val="5D814602"/>
    <w:rsid w:val="5DE80B81"/>
    <w:rsid w:val="5E7377FC"/>
    <w:rsid w:val="5F69359F"/>
    <w:rsid w:val="5FC45A4A"/>
    <w:rsid w:val="60631B06"/>
    <w:rsid w:val="60F8107F"/>
    <w:rsid w:val="61AA6455"/>
    <w:rsid w:val="61E814E9"/>
    <w:rsid w:val="62E713AB"/>
    <w:rsid w:val="62EF200D"/>
    <w:rsid w:val="63756320"/>
    <w:rsid w:val="63894210"/>
    <w:rsid w:val="639A3441"/>
    <w:rsid w:val="64416899"/>
    <w:rsid w:val="64C00105"/>
    <w:rsid w:val="64FD4EB5"/>
    <w:rsid w:val="66655263"/>
    <w:rsid w:val="66A575B3"/>
    <w:rsid w:val="6764121C"/>
    <w:rsid w:val="67B0620F"/>
    <w:rsid w:val="68EF546C"/>
    <w:rsid w:val="69A41DA4"/>
    <w:rsid w:val="69BF098B"/>
    <w:rsid w:val="69C72AEE"/>
    <w:rsid w:val="6A5C267E"/>
    <w:rsid w:val="6B1116BB"/>
    <w:rsid w:val="6B2A62D8"/>
    <w:rsid w:val="6B57570C"/>
    <w:rsid w:val="6B6947A1"/>
    <w:rsid w:val="6BB64010"/>
    <w:rsid w:val="6CEC129F"/>
    <w:rsid w:val="6E0077C5"/>
    <w:rsid w:val="6E6C4E5A"/>
    <w:rsid w:val="6E810366"/>
    <w:rsid w:val="6FD131C7"/>
    <w:rsid w:val="70294DB1"/>
    <w:rsid w:val="706E2DD0"/>
    <w:rsid w:val="70AB1C6A"/>
    <w:rsid w:val="72712A3F"/>
    <w:rsid w:val="729B5D0E"/>
    <w:rsid w:val="73B22524"/>
    <w:rsid w:val="74F33BDF"/>
    <w:rsid w:val="75714B6E"/>
    <w:rsid w:val="75EB7E93"/>
    <w:rsid w:val="760F67F7"/>
    <w:rsid w:val="77AE3DED"/>
    <w:rsid w:val="780F6113"/>
    <w:rsid w:val="784D1858"/>
    <w:rsid w:val="789E2812"/>
    <w:rsid w:val="7A95211D"/>
    <w:rsid w:val="7BAF019F"/>
    <w:rsid w:val="7D7D673C"/>
    <w:rsid w:val="7E521976"/>
    <w:rsid w:val="7F3D5A7B"/>
    <w:rsid w:val="7F45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next w:val="8"/>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7"/>
    <w:semiHidden/>
    <w:unhideWhenUsed/>
    <w:qFormat/>
    <w:uiPriority w:val="99"/>
    <w:pPr>
      <w:ind w:left="100" w:leftChars="2500"/>
    </w:pPr>
  </w:style>
  <w:style w:type="paragraph" w:styleId="10">
    <w:name w:val="footer"/>
    <w:basedOn w:val="1"/>
    <w:link w:val="15"/>
    <w:unhideWhenUsed/>
    <w:qFormat/>
    <w:uiPriority w:val="99"/>
    <w:pPr>
      <w:tabs>
        <w:tab w:val="center" w:pos="4153"/>
        <w:tab w:val="right" w:pos="8306"/>
      </w:tabs>
      <w:snapToGrid w:val="0"/>
    </w:pPr>
    <w:rPr>
      <w:sz w:val="18"/>
      <w:szCs w:val="18"/>
    </w:rPr>
  </w:style>
  <w:style w:type="paragraph" w:styleId="11">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sz w:val="18"/>
      <w:szCs w:val="18"/>
    </w:rPr>
  </w:style>
  <w:style w:type="character" w:customStyle="1" w:styleId="15">
    <w:name w:val="页脚 字符"/>
    <w:basedOn w:val="13"/>
    <w:link w:val="10"/>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3"/>
    <w:link w:val="9"/>
    <w:semiHidden/>
    <w:qFormat/>
    <w:uiPriority w:val="99"/>
    <w:rPr>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1303</Words>
  <Characters>1480</Characters>
  <Lines>3</Lines>
  <Paragraphs>1</Paragraphs>
  <TotalTime>30</TotalTime>
  <ScaleCrop>false</ScaleCrop>
  <LinksUpToDate>false</LinksUpToDate>
  <CharactersWithSpaces>1486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王奥</cp:lastModifiedBy>
  <cp:lastPrinted>2020-12-18T07:06:00Z</cp:lastPrinted>
  <dcterms:modified xsi:type="dcterms:W3CDTF">2025-12-01T07:34:07Z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7FBC05D6A5A54119B88A71AB21EB9EC1_13</vt:lpwstr>
  </property>
  <property fmtid="{D5CDD505-2E9C-101B-9397-08002B2CF9AE}" pid="4" name="KSOTemplateDocerSaveRecord">
    <vt:lpwstr>eyJoZGlkIjoiODQyMzA5NmVlOTllZmNkNjYxYTM2MDIzYWViNzllYjQiLCJ1c2VySWQiOiI1OTA2Nzc5OTkifQ==</vt:lpwstr>
  </property>
</Properties>
</file>