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72A2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jc w:val="left"/>
        <w:textAlignment w:val="center"/>
        <w:rPr>
          <w:rFonts w:hint="eastAsia" w:ascii="宋体" w:hAnsi="宋体" w:eastAsia="宋体" w:cs="宋体"/>
          <w:b/>
          <w:bCs/>
          <w:color w:val="000000"/>
          <w:sz w:val="28"/>
          <w:szCs w:val="28"/>
          <w:lang w:val="en-US" w:eastAsia="zh-CN" w:bidi="ar"/>
        </w:rPr>
      </w:pPr>
      <w:r>
        <w:rPr>
          <w:rFonts w:hint="eastAsia" w:ascii="宋体" w:hAnsi="宋体" w:eastAsia="宋体" w:cs="宋体"/>
          <w:b/>
          <w:bCs/>
          <w:color w:val="000000"/>
          <w:sz w:val="28"/>
          <w:szCs w:val="28"/>
          <w:lang w:val="en-US" w:eastAsia="zh-CN" w:bidi="ar"/>
        </w:rPr>
        <w:t>附件1</w:t>
      </w:r>
    </w:p>
    <w:p w14:paraId="7372EEE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Chars="0" w:right="0" w:rightChars="0"/>
        <w:jc w:val="both"/>
        <w:textAlignment w:val="center"/>
        <w:rPr>
          <w:rFonts w:hint="eastAsia" w:ascii="宋体" w:hAnsi="宋体" w:eastAsia="宋体" w:cs="宋体"/>
          <w:b/>
          <w:bCs/>
          <w:color w:val="000000"/>
          <w:sz w:val="16"/>
          <w:szCs w:val="16"/>
          <w:lang w:val="en-US" w:eastAsia="zh-CN" w:bidi="ar"/>
        </w:rPr>
      </w:pPr>
      <w:r>
        <w:rPr>
          <w:rFonts w:hint="eastAsia" w:ascii="宋体" w:hAnsi="宋体" w:eastAsia="宋体" w:cs="宋体"/>
          <w:b/>
          <w:bCs/>
          <w:color w:val="000000"/>
          <w:sz w:val="28"/>
          <w:szCs w:val="28"/>
          <w:lang w:val="en-US" w:eastAsia="zh-CN" w:bidi="ar"/>
        </w:rPr>
        <w:t>一、技术参数</w:t>
      </w:r>
    </w:p>
    <w:p w14:paraId="66C4927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Chars="0" w:right="0" w:rightChars="0"/>
        <w:jc w:val="both"/>
        <w:textAlignment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1.产品用途：作为手术设备附件，与高频发生器和/或射频发生器配合使用，或与吸引装置配套使用。供临床外科手术中皮肤、皮下组织、肌肉（括约肌）、肿瘤、各类软组织的电凝、切割、消融及止血的应用。</w:t>
      </w:r>
    </w:p>
    <w:p w14:paraId="19695B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2.通过直径：</w:t>
      </w:r>
      <w:r>
        <w:rPr>
          <w:rFonts w:hint="eastAsia" w:ascii="仿宋" w:hAnsi="仿宋" w:eastAsia="仿宋" w:cs="仿宋"/>
          <w:kern w:val="2"/>
          <w:sz w:val="28"/>
          <w:szCs w:val="28"/>
          <w:lang w:val="en-US" w:eastAsia="zh-CN" w:bidi="ar"/>
        </w:rPr>
        <w:t>≤</w:t>
      </w:r>
      <w:r>
        <w:rPr>
          <w:rFonts w:hint="eastAsia" w:ascii="宋体" w:hAnsi="宋体" w:eastAsia="宋体" w:cs="宋体"/>
          <w:kern w:val="2"/>
          <w:sz w:val="28"/>
          <w:szCs w:val="28"/>
          <w:lang w:val="en-US" w:eastAsia="zh-CN" w:bidi="ar"/>
        </w:rPr>
        <w:t>5.0mm  工作长度：</w:t>
      </w:r>
      <w:r>
        <w:rPr>
          <w:rFonts w:hint="eastAsia" w:ascii="仿宋" w:hAnsi="仿宋" w:eastAsia="仿宋" w:cs="仿宋"/>
          <w:kern w:val="2"/>
          <w:sz w:val="28"/>
          <w:szCs w:val="28"/>
          <w:lang w:val="en-US" w:eastAsia="zh-CN" w:bidi="ar"/>
        </w:rPr>
        <w:t>≥</w:t>
      </w:r>
      <w:r>
        <w:rPr>
          <w:rFonts w:hint="eastAsia" w:ascii="宋体" w:hAnsi="宋体" w:eastAsia="宋体" w:cs="宋体"/>
          <w:kern w:val="2"/>
          <w:sz w:val="28"/>
          <w:szCs w:val="28"/>
          <w:lang w:val="en-US" w:eastAsia="zh-CN" w:bidi="ar"/>
        </w:rPr>
        <w:t xml:space="preserve">330mm    </w:t>
      </w:r>
    </w:p>
    <w:p w14:paraId="5F980B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3.双动、直头。</w:t>
      </w:r>
    </w:p>
    <w:p w14:paraId="3A570B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4.可高温灭菌。</w:t>
      </w:r>
    </w:p>
    <w:p w14:paraId="1A2A2AD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Chars="0" w:right="0" w:rightChars="0"/>
        <w:jc w:val="both"/>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5.适用：德国爱尔博电子医疗仪器公司生产的erbe</w:t>
      </w:r>
      <w:r>
        <w:rPr>
          <w:rFonts w:hint="eastAsia" w:ascii="宋体" w:hAnsi="宋体" w:eastAsia="宋体" w:cs="宋体"/>
          <w:b/>
          <w:bCs/>
          <w:i w:val="0"/>
          <w:iCs w:val="0"/>
          <w:caps w:val="0"/>
          <w:color w:val="000311"/>
          <w:spacing w:val="0"/>
          <w:sz w:val="28"/>
          <w:szCs w:val="28"/>
          <w:shd w:val="clear" w:fill="FFFFFF"/>
        </w:rPr>
        <w:t>VIO300S</w:t>
      </w:r>
      <w:r>
        <w:rPr>
          <w:rFonts w:hint="eastAsia" w:ascii="宋体" w:hAnsi="宋体" w:eastAsia="宋体" w:cs="宋体"/>
          <w:kern w:val="2"/>
          <w:sz w:val="28"/>
          <w:szCs w:val="28"/>
          <w:lang w:val="en-US" w:eastAsia="zh-CN" w:bidi="ar"/>
        </w:rPr>
        <w:t>高频电外科设备。</w:t>
      </w:r>
    </w:p>
    <w:p w14:paraId="1743D7A7">
      <w:pPr>
        <w:pStyle w:val="6"/>
        <w:keepNext w:val="0"/>
        <w:keepLines w:val="0"/>
        <w:pageBreakBefore w:val="0"/>
        <w:widowControl/>
        <w:kinsoku/>
        <w:wordWrap/>
        <w:overflowPunct/>
        <w:topLinePunct w:val="0"/>
        <w:autoSpaceDE/>
        <w:autoSpaceDN/>
        <w:bidi w:val="0"/>
        <w:adjustRightInd/>
        <w:snapToGrid/>
        <w:spacing w:after="0" w:afterLines="0" w:line="480" w:lineRule="exact"/>
        <w:jc w:val="both"/>
        <w:rPr>
          <w:rFonts w:hint="eastAsia" w:ascii="宋体" w:hAnsi="宋体" w:eastAsia="宋体" w:cs="宋体"/>
          <w:strike/>
          <w:dstrike w:val="0"/>
          <w:sz w:val="28"/>
          <w:szCs w:val="28"/>
          <w:highlight w:val="none"/>
          <w:lang w:val="en-US" w:eastAsia="zh-CN"/>
        </w:rPr>
      </w:pPr>
      <w:r>
        <w:rPr>
          <w:rFonts w:hint="eastAsia" w:ascii="宋体" w:hAnsi="宋体" w:eastAsia="宋体" w:cs="宋体"/>
          <w:sz w:val="28"/>
          <w:szCs w:val="28"/>
          <w:highlight w:val="none"/>
          <w:lang w:eastAsia="zh-CN"/>
        </w:rPr>
        <w:t>注：</w:t>
      </w:r>
      <w:r>
        <w:rPr>
          <w:rFonts w:hint="eastAsia" w:ascii="宋体" w:hAnsi="宋体" w:eastAsia="宋体" w:cs="宋体"/>
          <w:sz w:val="28"/>
          <w:szCs w:val="28"/>
          <w:highlight w:val="none"/>
        </w:rPr>
        <w:t>因各制造商产品注册名称等信息的差异，所以</w:t>
      </w:r>
      <w:r>
        <w:rPr>
          <w:rFonts w:hint="eastAsia" w:ascii="宋体" w:hAnsi="宋体" w:eastAsia="宋体" w:cs="宋体"/>
          <w:sz w:val="28"/>
          <w:szCs w:val="28"/>
          <w:highlight w:val="none"/>
          <w:lang w:eastAsia="zh-CN"/>
        </w:rPr>
        <w:t>响应文件</w:t>
      </w:r>
      <w:r>
        <w:rPr>
          <w:rFonts w:hint="eastAsia" w:ascii="宋体" w:hAnsi="宋体" w:eastAsia="宋体" w:cs="宋体"/>
          <w:sz w:val="28"/>
          <w:szCs w:val="28"/>
          <w:highlight w:val="none"/>
        </w:rPr>
        <w:t>产品名称可以不限于询价</w:t>
      </w:r>
      <w:r>
        <w:rPr>
          <w:rFonts w:hint="eastAsia" w:ascii="宋体" w:hAnsi="宋体" w:eastAsia="宋体" w:cs="宋体"/>
          <w:sz w:val="28"/>
          <w:szCs w:val="28"/>
          <w:highlight w:val="none"/>
          <w:lang w:eastAsia="zh-CN"/>
        </w:rPr>
        <w:t>文件</w:t>
      </w:r>
      <w:r>
        <w:rPr>
          <w:rFonts w:hint="eastAsia" w:ascii="宋体" w:hAnsi="宋体" w:eastAsia="宋体" w:cs="宋体"/>
          <w:sz w:val="28"/>
          <w:szCs w:val="28"/>
          <w:highlight w:val="none"/>
        </w:rPr>
        <w:t>名称，但产品</w:t>
      </w:r>
      <w:r>
        <w:rPr>
          <w:rFonts w:hint="eastAsia" w:ascii="宋体" w:hAnsi="宋体" w:eastAsia="宋体" w:cs="宋体"/>
          <w:sz w:val="28"/>
          <w:szCs w:val="28"/>
          <w:highlight w:val="none"/>
          <w:lang w:eastAsia="zh-CN"/>
        </w:rPr>
        <w:t>功能</w:t>
      </w:r>
      <w:r>
        <w:rPr>
          <w:rFonts w:hint="eastAsia" w:ascii="宋体" w:hAnsi="宋体" w:eastAsia="宋体" w:cs="宋体"/>
          <w:sz w:val="28"/>
          <w:szCs w:val="28"/>
          <w:highlight w:val="none"/>
        </w:rPr>
        <w:t>必须满足临床使用要求</w:t>
      </w:r>
      <w:r>
        <w:rPr>
          <w:rFonts w:hint="eastAsia" w:ascii="宋体" w:hAnsi="宋体" w:eastAsia="宋体" w:cs="宋体"/>
          <w:sz w:val="28"/>
          <w:szCs w:val="28"/>
          <w:highlight w:val="none"/>
          <w:lang w:eastAsia="zh-CN"/>
        </w:rPr>
        <w:t>。</w:t>
      </w:r>
    </w:p>
    <w:p w14:paraId="27054EC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jc w:val="both"/>
        <w:textAlignment w:val="center"/>
        <w:rPr>
          <w:rFonts w:hint="eastAsia" w:ascii="宋体" w:hAnsi="宋体" w:eastAsia="宋体" w:cs="宋体"/>
          <w:b/>
          <w:bCs/>
          <w:color w:val="000000"/>
          <w:sz w:val="28"/>
          <w:szCs w:val="28"/>
          <w:lang w:val="en-US" w:eastAsia="zh-CN" w:bidi="ar"/>
        </w:rPr>
      </w:pPr>
      <w:r>
        <w:rPr>
          <w:rFonts w:hint="eastAsia" w:ascii="宋体" w:hAnsi="宋体" w:eastAsia="宋体" w:cs="宋体"/>
          <w:b/>
          <w:bCs/>
          <w:color w:val="000000"/>
          <w:sz w:val="28"/>
          <w:szCs w:val="28"/>
          <w:lang w:val="en-US" w:eastAsia="zh-CN" w:bidi="ar"/>
        </w:rPr>
        <w:t>二、质保及售后服务</w:t>
      </w:r>
    </w:p>
    <w:p w14:paraId="442CC9F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jc w:val="left"/>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1.提供原厂质保期≥</w:t>
      </w:r>
      <w:r>
        <w:rPr>
          <w:rFonts w:hint="eastAsia" w:ascii="宋体" w:hAnsi="宋体" w:eastAsia="宋体" w:cs="宋体"/>
          <w:kern w:val="2"/>
          <w:sz w:val="28"/>
          <w:szCs w:val="28"/>
          <w:highlight w:val="none"/>
          <w:lang w:val="en-US" w:eastAsia="zh-CN" w:bidi="ar"/>
        </w:rPr>
        <w:t>1年（</w:t>
      </w:r>
      <w:r>
        <w:rPr>
          <w:rFonts w:hint="eastAsia" w:ascii="宋体" w:hAnsi="宋体" w:eastAsia="宋体" w:cs="宋体"/>
          <w:kern w:val="2"/>
          <w:sz w:val="28"/>
          <w:szCs w:val="28"/>
          <w:lang w:val="en-US" w:eastAsia="zh-CN" w:bidi="ar"/>
        </w:rPr>
        <w:t>自验收合格之日起算起），保修期</w:t>
      </w:r>
      <w:bookmarkStart w:id="0" w:name="_GoBack"/>
      <w:bookmarkEnd w:id="0"/>
      <w:r>
        <w:rPr>
          <w:rFonts w:hint="eastAsia" w:ascii="宋体" w:hAnsi="宋体" w:eastAsia="宋体" w:cs="宋体"/>
          <w:kern w:val="2"/>
          <w:sz w:val="28"/>
          <w:szCs w:val="28"/>
          <w:lang w:val="en-US" w:eastAsia="zh-CN" w:bidi="ar"/>
        </w:rPr>
        <w:t>内免费更换零配件、免工时费。产品生命周期内终身维护。</w:t>
      </w:r>
    </w:p>
    <w:p w14:paraId="48979D6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jc w:val="left"/>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2.需是2024年6月1日后生产的原装正规产品。</w:t>
      </w:r>
    </w:p>
    <w:p w14:paraId="687967E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jc w:val="left"/>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3.投标人向采购人提供保修服务，包括但不限于电话咨询服务、现场维修服务，保证1小时内响应， 8小时内到达故障现场，24小时内故障修复（不可抗拒力量下除外）。如24小时内无法修复的，应提供不低于原有设备档次的备用设备，以保障临床诊疗工作。</w:t>
      </w:r>
    </w:p>
    <w:p w14:paraId="67775D2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jc w:val="left"/>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4.具有备件库及售后服务工程师，</w:t>
      </w:r>
      <w:r>
        <w:rPr>
          <w:rFonts w:hint="eastAsia" w:ascii="宋体" w:hAnsi="宋体" w:eastAsia="宋体" w:cs="宋体"/>
          <w:kern w:val="2"/>
          <w:sz w:val="28"/>
          <w:szCs w:val="28"/>
          <w:lang w:val="zh-CN" w:eastAsia="zh-CN" w:bidi="ar"/>
        </w:rPr>
        <w:t>支持安装、调试及维修</w:t>
      </w:r>
      <w:r>
        <w:rPr>
          <w:rFonts w:hint="eastAsia" w:ascii="宋体" w:hAnsi="宋体" w:eastAsia="宋体" w:cs="宋体"/>
          <w:kern w:val="2"/>
          <w:sz w:val="28"/>
          <w:szCs w:val="28"/>
          <w:lang w:val="en-US" w:eastAsia="zh-CN" w:bidi="ar"/>
        </w:rPr>
        <w:t>。</w:t>
      </w:r>
    </w:p>
    <w:p w14:paraId="19AA748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jc w:val="left"/>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5.提供专业人员现场操作和培训。</w:t>
      </w:r>
    </w:p>
    <w:p w14:paraId="11D594D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jc w:val="left"/>
        <w:textAlignment w:val="center"/>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三、其他要求</w:t>
      </w:r>
    </w:p>
    <w:p w14:paraId="29D5514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jc w:val="left"/>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投标人报价低于预算总价50%的，应当在响应文件中详细阐述不影响产品质量或者诚信履约的具体原因并附承诺函。</w:t>
      </w:r>
    </w:p>
    <w:sectPr>
      <w:pgSz w:w="12240" w:h="15840"/>
      <w:pgMar w:top="1440" w:right="1800" w:bottom="1440" w:left="1800" w:header="720" w:footer="72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3MzgxYTNhZTNlYTAxNGM4NTI4NDVlNDlmOTE1YTAifQ=="/>
  </w:docVars>
  <w:rsids>
    <w:rsidRoot w:val="0002607F"/>
    <w:rsid w:val="0002607F"/>
    <w:rsid w:val="001F41F2"/>
    <w:rsid w:val="00326E97"/>
    <w:rsid w:val="00771B68"/>
    <w:rsid w:val="008B2862"/>
    <w:rsid w:val="00920886"/>
    <w:rsid w:val="00A676E4"/>
    <w:rsid w:val="00BC326F"/>
    <w:rsid w:val="00C61EEE"/>
    <w:rsid w:val="00D0124F"/>
    <w:rsid w:val="00D7494E"/>
    <w:rsid w:val="017D5815"/>
    <w:rsid w:val="01822573"/>
    <w:rsid w:val="01E465D8"/>
    <w:rsid w:val="020D36FF"/>
    <w:rsid w:val="037325E9"/>
    <w:rsid w:val="05740424"/>
    <w:rsid w:val="06A74829"/>
    <w:rsid w:val="0A0A57B5"/>
    <w:rsid w:val="0B3C7C36"/>
    <w:rsid w:val="0BD20C49"/>
    <w:rsid w:val="0C087B18"/>
    <w:rsid w:val="0CC43379"/>
    <w:rsid w:val="0E74112A"/>
    <w:rsid w:val="0FF66FF9"/>
    <w:rsid w:val="10093F96"/>
    <w:rsid w:val="11351581"/>
    <w:rsid w:val="126C0740"/>
    <w:rsid w:val="12DE6E73"/>
    <w:rsid w:val="139775C4"/>
    <w:rsid w:val="152F63E2"/>
    <w:rsid w:val="166167A3"/>
    <w:rsid w:val="16CB1E6E"/>
    <w:rsid w:val="176D4508"/>
    <w:rsid w:val="179C4E18"/>
    <w:rsid w:val="193463F1"/>
    <w:rsid w:val="19593B1A"/>
    <w:rsid w:val="1A2024D1"/>
    <w:rsid w:val="1BEA2D97"/>
    <w:rsid w:val="1D37200B"/>
    <w:rsid w:val="1DF4614E"/>
    <w:rsid w:val="1F144C4B"/>
    <w:rsid w:val="1FC8175E"/>
    <w:rsid w:val="2071294E"/>
    <w:rsid w:val="20D61B3B"/>
    <w:rsid w:val="21D61119"/>
    <w:rsid w:val="23890C21"/>
    <w:rsid w:val="240F73B9"/>
    <w:rsid w:val="244F40DF"/>
    <w:rsid w:val="271964DF"/>
    <w:rsid w:val="27565784"/>
    <w:rsid w:val="27DA63B5"/>
    <w:rsid w:val="27FF65A7"/>
    <w:rsid w:val="2A89757A"/>
    <w:rsid w:val="2B7F3415"/>
    <w:rsid w:val="2D3E1DC4"/>
    <w:rsid w:val="2D71156A"/>
    <w:rsid w:val="2DB409E4"/>
    <w:rsid w:val="2DFA7A85"/>
    <w:rsid w:val="2E8C54E1"/>
    <w:rsid w:val="2EED4C20"/>
    <w:rsid w:val="2FE2558D"/>
    <w:rsid w:val="305D5DD5"/>
    <w:rsid w:val="30601421"/>
    <w:rsid w:val="31F167D5"/>
    <w:rsid w:val="328238D1"/>
    <w:rsid w:val="34802092"/>
    <w:rsid w:val="35504AB8"/>
    <w:rsid w:val="35C366DA"/>
    <w:rsid w:val="35D704A1"/>
    <w:rsid w:val="39D21617"/>
    <w:rsid w:val="3A623526"/>
    <w:rsid w:val="3CBC3983"/>
    <w:rsid w:val="3CDF273B"/>
    <w:rsid w:val="3ECC7B2A"/>
    <w:rsid w:val="3F485EA2"/>
    <w:rsid w:val="45630354"/>
    <w:rsid w:val="46BC369C"/>
    <w:rsid w:val="46DD5122"/>
    <w:rsid w:val="480453E4"/>
    <w:rsid w:val="481D611E"/>
    <w:rsid w:val="48EB47DC"/>
    <w:rsid w:val="495342C3"/>
    <w:rsid w:val="49DA3B9B"/>
    <w:rsid w:val="4A9A4826"/>
    <w:rsid w:val="4AC27530"/>
    <w:rsid w:val="4B2C59FF"/>
    <w:rsid w:val="4B7778F3"/>
    <w:rsid w:val="4B9A1834"/>
    <w:rsid w:val="4CEC1053"/>
    <w:rsid w:val="501F6EAC"/>
    <w:rsid w:val="50BE4216"/>
    <w:rsid w:val="51312C3A"/>
    <w:rsid w:val="51D81308"/>
    <w:rsid w:val="52401F3F"/>
    <w:rsid w:val="53D224B3"/>
    <w:rsid w:val="554C5CBE"/>
    <w:rsid w:val="576C7C19"/>
    <w:rsid w:val="57A557E8"/>
    <w:rsid w:val="586025AF"/>
    <w:rsid w:val="595E6596"/>
    <w:rsid w:val="59735780"/>
    <w:rsid w:val="59DE4FE1"/>
    <w:rsid w:val="5D2A71E7"/>
    <w:rsid w:val="5DE80B81"/>
    <w:rsid w:val="5E7377FC"/>
    <w:rsid w:val="5F69359F"/>
    <w:rsid w:val="5FC45A4A"/>
    <w:rsid w:val="60631B06"/>
    <w:rsid w:val="61AA6455"/>
    <w:rsid w:val="61E814E9"/>
    <w:rsid w:val="62E713AB"/>
    <w:rsid w:val="62EF200D"/>
    <w:rsid w:val="63756320"/>
    <w:rsid w:val="64416899"/>
    <w:rsid w:val="64C00105"/>
    <w:rsid w:val="66A575B3"/>
    <w:rsid w:val="67B0620F"/>
    <w:rsid w:val="69A41DA4"/>
    <w:rsid w:val="69C72AEE"/>
    <w:rsid w:val="6A5C267E"/>
    <w:rsid w:val="6B1116BB"/>
    <w:rsid w:val="6B6947A1"/>
    <w:rsid w:val="6BB64010"/>
    <w:rsid w:val="6CEC129F"/>
    <w:rsid w:val="6E6C4E5A"/>
    <w:rsid w:val="706E2DD0"/>
    <w:rsid w:val="72712A3F"/>
    <w:rsid w:val="73B22524"/>
    <w:rsid w:val="75714B6E"/>
    <w:rsid w:val="760F67F7"/>
    <w:rsid w:val="77AE3DED"/>
    <w:rsid w:val="780F6113"/>
    <w:rsid w:val="784D1858"/>
    <w:rsid w:val="789E2812"/>
    <w:rsid w:val="7A95211D"/>
    <w:rsid w:val="7BAF019F"/>
    <w:rsid w:val="7E521976"/>
    <w:rsid w:val="7F453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kern w:val="0"/>
      <w:sz w:val="22"/>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jc w:val="left"/>
    </w:pPr>
    <w:rPr>
      <w:rFonts w:eastAsia="Calibri" w:cs="Times New Roman"/>
      <w:kern w:val="0"/>
      <w:sz w:val="20"/>
      <w:szCs w:val="20"/>
    </w:rPr>
  </w:style>
  <w:style w:type="paragraph" w:styleId="3">
    <w:name w:val="Body Text First Indent 2"/>
    <w:basedOn w:val="4"/>
    <w:next w:val="6"/>
    <w:qFormat/>
    <w:uiPriority w:val="0"/>
    <w:pPr>
      <w:spacing w:before="0" w:beforeAutospacing="0"/>
      <w:ind w:firstLine="420" w:firstLineChars="200"/>
      <w:jc w:val="left"/>
    </w:pPr>
    <w:rPr>
      <w:kern w:val="0"/>
      <w:sz w:val="22"/>
      <w:szCs w:val="22"/>
    </w:rPr>
  </w:style>
  <w:style w:type="paragraph" w:styleId="4">
    <w:name w:val="Body Text Indent"/>
    <w:basedOn w:val="1"/>
    <w:next w:val="5"/>
    <w:qFormat/>
    <w:uiPriority w:val="0"/>
    <w:pPr>
      <w:ind w:firstLine="645"/>
    </w:pPr>
    <w:rPr>
      <w:rFonts w:ascii="楷体_GB2312" w:eastAsia="楷体_GB2312"/>
      <w:sz w:val="32"/>
    </w:rPr>
  </w:style>
  <w:style w:type="paragraph" w:styleId="5">
    <w:name w:val="envelope return"/>
    <w:basedOn w:val="1"/>
    <w:semiHidden/>
    <w:qFormat/>
    <w:uiPriority w:val="99"/>
    <w:pPr>
      <w:snapToGrid w:val="0"/>
    </w:pPr>
    <w:rPr>
      <w:rFonts w:ascii="Cambria" w:hAnsi="Cambria"/>
    </w:rPr>
  </w:style>
  <w:style w:type="paragraph" w:styleId="6">
    <w:name w:val="Body Text First Indent"/>
    <w:basedOn w:val="7"/>
    <w:qFormat/>
    <w:uiPriority w:val="99"/>
    <w:pPr>
      <w:spacing w:after="120" w:line="275" w:lineRule="atLeast"/>
      <w:ind w:firstLine="420"/>
      <w:textAlignment w:val="baseline"/>
    </w:pPr>
  </w:style>
  <w:style w:type="paragraph" w:styleId="7">
    <w:name w:val="Body Text"/>
    <w:basedOn w:val="1"/>
    <w:next w:val="8"/>
    <w:semiHidden/>
    <w:unhideWhenUsed/>
    <w:qFormat/>
    <w:uiPriority w:val="99"/>
    <w:pPr>
      <w:spacing w:after="120" w:afterLines="0" w:afterAutospacing="0"/>
    </w:pPr>
  </w:style>
  <w:style w:type="paragraph" w:styleId="8">
    <w:name w:val="toc 8"/>
    <w:basedOn w:val="1"/>
    <w:next w:val="1"/>
    <w:qFormat/>
    <w:uiPriority w:val="0"/>
    <w:pPr>
      <w:ind w:left="1470"/>
      <w:jc w:val="left"/>
    </w:pPr>
    <w:rPr>
      <w:sz w:val="18"/>
    </w:rPr>
  </w:style>
  <w:style w:type="paragraph" w:styleId="9">
    <w:name w:val="Date"/>
    <w:basedOn w:val="1"/>
    <w:next w:val="1"/>
    <w:link w:val="17"/>
    <w:semiHidden/>
    <w:unhideWhenUsed/>
    <w:qFormat/>
    <w:uiPriority w:val="99"/>
    <w:pPr>
      <w:ind w:left="100" w:leftChars="2500"/>
    </w:pPr>
  </w:style>
  <w:style w:type="paragraph" w:styleId="10">
    <w:name w:val="footer"/>
    <w:basedOn w:val="1"/>
    <w:link w:val="15"/>
    <w:unhideWhenUsed/>
    <w:qFormat/>
    <w:uiPriority w:val="99"/>
    <w:pPr>
      <w:tabs>
        <w:tab w:val="center" w:pos="4153"/>
        <w:tab w:val="right" w:pos="8306"/>
      </w:tabs>
      <w:snapToGrid w:val="0"/>
    </w:pPr>
    <w:rPr>
      <w:sz w:val="18"/>
      <w:szCs w:val="18"/>
    </w:rPr>
  </w:style>
  <w:style w:type="paragraph" w:styleId="11">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4">
    <w:name w:val="页眉 字符"/>
    <w:basedOn w:val="13"/>
    <w:link w:val="11"/>
    <w:qFormat/>
    <w:uiPriority w:val="99"/>
    <w:rPr>
      <w:sz w:val="18"/>
      <w:szCs w:val="18"/>
    </w:rPr>
  </w:style>
  <w:style w:type="character" w:customStyle="1" w:styleId="15">
    <w:name w:val="页脚 字符"/>
    <w:basedOn w:val="13"/>
    <w:link w:val="10"/>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日期 字符"/>
    <w:basedOn w:val="13"/>
    <w:link w:val="9"/>
    <w:semiHidden/>
    <w:qFormat/>
    <w:uiPriority w:val="99"/>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511</Words>
  <Characters>546</Characters>
  <Lines>3</Lines>
  <Paragraphs>1</Paragraphs>
  <TotalTime>12</TotalTime>
  <ScaleCrop>false</ScaleCrop>
  <LinksUpToDate>false</LinksUpToDate>
  <CharactersWithSpaces>553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2019-12-07T00:39:00Z</dcterms:created>
  <dc:creator>Administrator</dc:creator>
  <cp:lastModifiedBy>WPS_1659064029</cp:lastModifiedBy>
  <cp:lastPrinted>2020-12-18T07:06:00Z</cp:lastPrinted>
  <dcterms:modified xsi:type="dcterms:W3CDTF">2025-03-03T08:59:31Z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9D72F4EBDE644BDB8E31E741AD7DB9B1_13</vt:lpwstr>
  </property>
  <property fmtid="{D5CDD505-2E9C-101B-9397-08002B2CF9AE}" pid="4" name="KSOTemplateDocerSaveRecord">
    <vt:lpwstr>eyJoZGlkIjoiMmI2NTNmZjQxNzBkNDQwNzU4MDJjODJjZmI4Mjk1ZjMiLCJ1c2VySWQiOiIxMzk1NzczODMyIn0=</vt:lpwstr>
  </property>
</Properties>
</file>