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24089">
      <w:pPr>
        <w:spacing w:line="40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电子喉镜（电子鼻咽喉内窥镜）技术参数</w:t>
      </w:r>
    </w:p>
    <w:p w14:paraId="1E9D658D">
      <w:pPr>
        <w:spacing w:line="400" w:lineRule="exact"/>
        <w:jc w:val="center"/>
        <w:rPr>
          <w:rFonts w:hint="eastAsia" w:ascii="宋体" w:hAnsi="宋体" w:cs="宋体"/>
          <w:b/>
          <w:bCs/>
          <w:sz w:val="24"/>
        </w:rPr>
      </w:pPr>
    </w:p>
    <w:p w14:paraId="05313BC8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1、电子鼻咽喉内窥镜 (治疗镜)1根</w:t>
      </w:r>
    </w:p>
    <w:p w14:paraId="694118B3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1.1景深：≥50mm；</w:t>
      </w:r>
    </w:p>
    <w:p w14:paraId="337CD9EB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1.2视场角：≥120°；</w:t>
      </w:r>
    </w:p>
    <w:p w14:paraId="1C157DD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1.3有效工作长度：≥300mm；</w:t>
      </w:r>
    </w:p>
    <w:p w14:paraId="370BD26D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1.4成像原理：电子成像技术；</w:t>
      </w:r>
    </w:p>
    <w:p w14:paraId="1133FBF2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★1.5照明方式：LED灯</w:t>
      </w:r>
      <w:r>
        <w:rPr>
          <w:rFonts w:hint="eastAsia" w:ascii="宋体" w:hAnsi="宋体" w:cs="宋体"/>
          <w:spacing w:val="5"/>
          <w:sz w:val="24"/>
        </w:rPr>
        <w:t>；光源寿命</w:t>
      </w:r>
      <w:r>
        <w:rPr>
          <w:rFonts w:hint="eastAsia" w:ascii="宋体" w:hAnsi="宋体" w:cs="宋体"/>
          <w:sz w:val="24"/>
        </w:rPr>
        <w:t>≥1万小时</w:t>
      </w:r>
    </w:p>
    <w:p w14:paraId="70F049BA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★1.6软镜插入部外径≤5.0mm, 工作管道内径≥2.0mm；</w:t>
      </w:r>
    </w:p>
    <w:p w14:paraId="583C5EC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★1.7前端弯曲角度：向上弯曲≥130°,向下弯曲≥130°；</w:t>
      </w:r>
    </w:p>
    <w:p w14:paraId="6C32197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1.8操作手柄功能按键：≥2个；可自定义图像显示器的图像冻结或调光，图像拍照、录像，以及录中拍摄功能；</w:t>
      </w:r>
    </w:p>
    <w:p w14:paraId="3A539B13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1.9兼容有线或者无线图像传输；</w:t>
      </w:r>
    </w:p>
    <w:p w14:paraId="6B767906">
      <w:pPr>
        <w:tabs>
          <w:tab w:val="left" w:pos="7617"/>
        </w:tabs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1.10防水等级：IPX7，可全浸泡消毒；</w:t>
      </w:r>
      <w:r>
        <w:rPr>
          <w:rFonts w:hint="eastAsia" w:ascii="宋体" w:hAnsi="宋体" w:cs="宋体"/>
          <w:spacing w:val="-1"/>
          <w:sz w:val="24"/>
        </w:rPr>
        <w:t>支持低温等离子消毒和环氧</w:t>
      </w:r>
      <w:r>
        <w:rPr>
          <w:rFonts w:hint="eastAsia" w:ascii="宋体" w:hAnsi="宋体" w:cs="宋体"/>
          <w:spacing w:val="-2"/>
          <w:sz w:val="24"/>
        </w:rPr>
        <w:t>乙烷灭菌</w:t>
      </w:r>
      <w:r>
        <w:rPr>
          <w:rFonts w:hint="eastAsia" w:ascii="宋体" w:hAnsi="宋体" w:cs="宋体"/>
          <w:spacing w:val="-2"/>
          <w:sz w:val="24"/>
        </w:rPr>
        <w:tab/>
      </w:r>
    </w:p>
    <w:p w14:paraId="024FB47D">
      <w:pPr>
        <w:tabs>
          <w:tab w:val="left" w:pos="2999"/>
          <w:tab w:val="center" w:pos="4212"/>
        </w:tabs>
        <w:spacing w:line="4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2、电子鼻咽喉内窥镜 （检查镜）2根</w:t>
      </w:r>
    </w:p>
    <w:p w14:paraId="5AE2E9F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2.1景深：≥50mm；</w:t>
      </w:r>
    </w:p>
    <w:p w14:paraId="37BC10E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2.2视场角：≥120°；</w:t>
      </w:r>
    </w:p>
    <w:p w14:paraId="4CF8B72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2.3有效工作长度：≥300mm；</w:t>
      </w:r>
    </w:p>
    <w:p w14:paraId="50966B21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2.4成像原理：电子成像技术；</w:t>
      </w:r>
    </w:p>
    <w:p w14:paraId="1D37F2A8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★2.5照明方式：LED灯</w:t>
      </w:r>
      <w:r>
        <w:rPr>
          <w:rFonts w:hint="eastAsia" w:ascii="宋体" w:hAnsi="宋体" w:cs="宋体"/>
          <w:spacing w:val="5"/>
          <w:sz w:val="24"/>
        </w:rPr>
        <w:t>；光源寿命</w:t>
      </w:r>
      <w:r>
        <w:rPr>
          <w:rFonts w:hint="eastAsia" w:ascii="宋体" w:hAnsi="宋体" w:cs="宋体"/>
          <w:sz w:val="24"/>
        </w:rPr>
        <w:t>≥1万小时；</w:t>
      </w:r>
    </w:p>
    <w:p w14:paraId="27B31AE0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★2.6软镜插入部外径≤5.0mm, 无工作管道；</w:t>
      </w:r>
    </w:p>
    <w:p w14:paraId="7CF40FC5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★2.7前端弯曲角度：向上弯曲≥130°,向下弯曲≥130°；</w:t>
      </w:r>
    </w:p>
    <w:p w14:paraId="3A043523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2.8操作手柄功能按键：≥2个；可自定义图像显示器的图像冻结或调光，图像拍照、录像，以及录中拍摄功能；</w:t>
      </w:r>
    </w:p>
    <w:p w14:paraId="105196CA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2.9兼容有线或者无线图像传输；</w:t>
      </w:r>
    </w:p>
    <w:p w14:paraId="3239023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2.10防水等级：IPX7，可全浸泡消毒。</w:t>
      </w:r>
      <w:r>
        <w:rPr>
          <w:rFonts w:hint="eastAsia" w:ascii="宋体" w:hAnsi="宋体" w:cs="宋体"/>
          <w:spacing w:val="-1"/>
          <w:sz w:val="24"/>
        </w:rPr>
        <w:t>支持低温等离子消毒和环氧</w:t>
      </w:r>
      <w:r>
        <w:rPr>
          <w:rFonts w:hint="eastAsia" w:ascii="宋体" w:hAnsi="宋体" w:cs="宋体"/>
          <w:spacing w:val="-2"/>
          <w:sz w:val="24"/>
        </w:rPr>
        <w:t>乙烷灭菌。</w:t>
      </w:r>
    </w:p>
    <w:p w14:paraId="013BC3CE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3、电子内窥镜图像处理器</w:t>
      </w:r>
    </w:p>
    <w:p w14:paraId="316A8A6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3.1存储：内置≥8G 内存，可录制视频；或可兼容扩展SD内存卡；</w:t>
      </w:r>
    </w:p>
    <w:p w14:paraId="323E359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★3.2视频信号输出：</w:t>
      </w:r>
      <w:r>
        <w:rPr>
          <w:rFonts w:hint="eastAsia" w:ascii="宋体" w:hAnsi="宋体" w:cs="宋体"/>
          <w:kern w:val="0"/>
          <w:sz w:val="24"/>
        </w:rPr>
        <w:t>具有 DVI或SDI或CVBS 或S-Video 视频输出接口</w:t>
      </w:r>
      <w:r>
        <w:rPr>
          <w:rFonts w:hint="eastAsia" w:ascii="宋体" w:hAnsi="宋体" w:cs="宋体"/>
          <w:sz w:val="24"/>
        </w:rPr>
        <w:t>；</w:t>
      </w:r>
    </w:p>
    <w:p w14:paraId="158F081C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3.3主机功能：具有冻结、具备图像、视频回放功能；</w:t>
      </w:r>
    </w:p>
    <w:p w14:paraId="3944B0B0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3.4具有文件管理功能，文件夹可重命名设置，以患者的姓名设置文件名称，方便医护人员对检查患者资料的管理。</w:t>
      </w:r>
    </w:p>
    <w:p w14:paraId="0EF99014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3.5白平衡功能：具有白平衡功能；</w:t>
      </w:r>
    </w:p>
    <w:p w14:paraId="6F8B0056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9ADB0E3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4、医用监视器 </w:t>
      </w:r>
    </w:p>
    <w:p w14:paraId="1EB1F29C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4.1显示器尺寸≥19英寸；</w:t>
      </w:r>
    </w:p>
    <w:p w14:paraId="2D0F083C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4.2分辨率≥1280×1024；</w:t>
      </w:r>
    </w:p>
    <w:p w14:paraId="06C2CECA">
      <w:pPr>
        <w:pStyle w:val="2"/>
        <w:spacing w:line="400" w:lineRule="exac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5、台车</w:t>
      </w:r>
    </w:p>
    <w:p w14:paraId="72E6B55B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为支持内窥镜发展而设计，支持液晶监视器，并可随意调整监视器角度配有推拉式键盘托板、内镜支架。</w:t>
      </w:r>
    </w:p>
    <w:p w14:paraId="19D38E12">
      <w:pPr>
        <w:rPr>
          <w:rFonts w:ascii="黑体" w:hAnsi="黑体" w:eastAsia="黑体" w:cs="黑体"/>
          <w:sz w:val="24"/>
        </w:rPr>
      </w:pPr>
      <w:r>
        <w:rPr>
          <w:rFonts w:hint="eastAsia" w:ascii="宋体" w:hAnsi="宋体" w:cs="宋体"/>
          <w:sz w:val="24"/>
        </w:rPr>
        <w:t>6、</w:t>
      </w:r>
      <w:r>
        <w:rPr>
          <w:rFonts w:hint="eastAsia" w:ascii="黑体" w:hAnsi="黑体" w:eastAsia="黑体" w:cs="黑体"/>
          <w:sz w:val="24"/>
        </w:rPr>
        <w:t xml:space="preserve"> 医学影像工作站</w:t>
      </w:r>
    </w:p>
    <w:p w14:paraId="0700B4EE">
      <w:pPr>
        <w:rPr>
          <w:rFonts w:ascii="黑体" w:hAnsi="黑体" w:eastAsia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6.1 </w:t>
      </w:r>
      <w:r>
        <w:rPr>
          <w:rFonts w:hint="eastAsia" w:ascii="黑体" w:hAnsi="黑体" w:eastAsia="黑体"/>
          <w:color w:val="000000"/>
          <w:kern w:val="0"/>
          <w:sz w:val="24"/>
        </w:rPr>
        <w:t>喷墨打印机1台：类型：墨仓式彩色喷墨。墨盒数量：6色墨盒。接口类型：USB 。能效等级：一级。打印类型：喷墨打印（墨仓式）。耗材类型：分体式墨。</w:t>
      </w:r>
    </w:p>
    <w:p w14:paraId="1EEEAA97">
      <w:pPr>
        <w:rPr>
          <w:rFonts w:hint="eastAsia" w:ascii="黑体" w:hAnsi="黑体" w:eastAsia="黑体"/>
          <w:color w:val="000000"/>
          <w:kern w:val="0"/>
          <w:sz w:val="24"/>
        </w:rPr>
      </w:pPr>
      <w:r>
        <w:rPr>
          <w:rFonts w:hint="eastAsia" w:ascii="黑体" w:hAnsi="黑体" w:eastAsia="黑体"/>
          <w:color w:val="000000"/>
          <w:kern w:val="0"/>
          <w:sz w:val="24"/>
        </w:rPr>
        <w:t>完成最大分辨率：5760x1440 dpi（带有智能墨滴变换技术）最小墨滴：1.5微微升。 CD / DVD 打印：支持。双面打印：手动。逐份打印：支持。打印速度：黑色文本（ Draft ,A4)3：约37ppm( Draft ) 彩色文本（ Draft ,A4)3：约38ppm( Draft ) 照片（ Draft ,10x15cm/4x6in)。约11s每张( W / Border ) 约12s每张（ Borderless ) （打印在高质量光泽照片纸上） 照片（ Default ,10x15cm/4x6in)：约27s每张( Borderless )打印机接口：USB 接口： USB （兼容USB2.0)。无线网络：IEEE802.11 b / g / n ( Wi - Fi 4)无线设置：WPS - PBC 支持WPS - PIN , WCN - NET ：支持 Auto Connect ：支持。</w:t>
      </w:r>
    </w:p>
    <w:p w14:paraId="133A5CEF">
      <w:pPr>
        <w:rPr>
          <w:rFonts w:ascii="黑体" w:hAnsi="黑体" w:eastAsia="黑体"/>
          <w:color w:val="000000"/>
          <w:kern w:val="0"/>
          <w:sz w:val="24"/>
        </w:rPr>
      </w:pPr>
      <w:r>
        <w:rPr>
          <w:rFonts w:hint="eastAsia" w:ascii="黑体" w:hAnsi="黑体" w:eastAsia="黑体"/>
          <w:color w:val="000000"/>
          <w:kern w:val="0"/>
          <w:sz w:val="24"/>
        </w:rPr>
        <w:t>6.2台式电脑1台：配置：主机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黑体" w:hAnsi="黑体" w:eastAsia="黑体"/>
          <w:color w:val="000000"/>
          <w:kern w:val="0"/>
          <w:sz w:val="24"/>
        </w:rPr>
        <w:t>8g运行，存储空间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黑体" w:hAnsi="黑体" w:eastAsia="黑体"/>
          <w:color w:val="000000"/>
          <w:kern w:val="0"/>
          <w:sz w:val="24"/>
        </w:rPr>
        <w:t>1T</w:t>
      </w:r>
      <w:bookmarkStart w:id="0" w:name="_GoBack"/>
      <w:bookmarkEnd w:id="0"/>
    </w:p>
    <w:p w14:paraId="2D60A61D">
      <w:pPr>
        <w:rPr>
          <w:rFonts w:ascii="黑体" w:hAnsi="黑体" w:eastAsia="黑体"/>
          <w:color w:val="000000"/>
          <w:kern w:val="0"/>
          <w:sz w:val="24"/>
        </w:rPr>
      </w:pPr>
    </w:p>
    <w:tbl>
      <w:tblPr>
        <w:tblStyle w:val="5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7817"/>
      </w:tblGrid>
      <w:tr w14:paraId="5055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E725">
            <w:pPr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质保期</w:t>
            </w:r>
          </w:p>
        </w:tc>
        <w:tc>
          <w:tcPr>
            <w:tcW w:w="7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060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hd w:val="clear" w:color="auto" w:fill="FFFFFF"/>
              </w:rPr>
              <w:t>整机原厂质保期3年（自验收合格之日起算起）</w:t>
            </w:r>
          </w:p>
        </w:tc>
      </w:tr>
    </w:tbl>
    <w:p w14:paraId="3F5014E3">
      <w:r>
        <w:rPr>
          <w:rFonts w:hint="eastAsia" w:ascii="黑体" w:hAnsi="黑体" w:eastAsia="黑体"/>
          <w:sz w:val="24"/>
        </w:rPr>
        <w:t>配置清单</w:t>
      </w:r>
    </w:p>
    <w:tbl>
      <w:tblPr>
        <w:tblStyle w:val="5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799"/>
        <w:gridCol w:w="2545"/>
      </w:tblGrid>
      <w:tr w14:paraId="0A61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7FE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87D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检查型电子鼻咽喉内窥镜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4421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2根</w:t>
            </w:r>
          </w:p>
        </w:tc>
      </w:tr>
      <w:tr w14:paraId="32B6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695C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C6DD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治疗型电子鼻咽喉内窥镜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5725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1根</w:t>
            </w:r>
          </w:p>
        </w:tc>
      </w:tr>
      <w:tr w14:paraId="5F08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5E3F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9DCE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医用液晶监示器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3A61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1台</w:t>
            </w:r>
          </w:p>
        </w:tc>
      </w:tr>
      <w:tr w14:paraId="5AFA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0D84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BC1D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医学影像工作站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EE3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1套(含1台喷墨打印机，1台台式电脑)</w:t>
            </w:r>
          </w:p>
        </w:tc>
      </w:tr>
      <w:tr w14:paraId="35ED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2183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5B48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电子内窥镜图像处理器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33DA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1台</w:t>
            </w:r>
          </w:p>
        </w:tc>
      </w:tr>
      <w:tr w14:paraId="40018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6D70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8BE1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台车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1440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1台</w:t>
            </w:r>
          </w:p>
        </w:tc>
      </w:tr>
      <w:tr w14:paraId="61EE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97F3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1AB2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异物钳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B993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10个</w:t>
            </w:r>
          </w:p>
        </w:tc>
      </w:tr>
      <w:tr w14:paraId="6846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EE8A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2FEA"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电子喉镜下止血切割电极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579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5支</w:t>
            </w:r>
          </w:p>
        </w:tc>
      </w:tr>
    </w:tbl>
    <w:p w14:paraId="218417AD"/>
    <w:p w14:paraId="60764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3MzgxYTNhZTNlYTAxNGM4NTI4NDVlNDlmOTE1YTAifQ=="/>
  </w:docVars>
  <w:rsids>
    <w:rsidRoot w:val="009F68C7"/>
    <w:rsid w:val="000956D8"/>
    <w:rsid w:val="000C13F6"/>
    <w:rsid w:val="00177C87"/>
    <w:rsid w:val="003016BF"/>
    <w:rsid w:val="00427B63"/>
    <w:rsid w:val="009861A2"/>
    <w:rsid w:val="009D7345"/>
    <w:rsid w:val="009F68C7"/>
    <w:rsid w:val="00BC17BF"/>
    <w:rsid w:val="00BE5A26"/>
    <w:rsid w:val="00C51582"/>
    <w:rsid w:val="00C93EAF"/>
    <w:rsid w:val="00D07064"/>
    <w:rsid w:val="00D618EE"/>
    <w:rsid w:val="00DD7536"/>
    <w:rsid w:val="00E9310E"/>
    <w:rsid w:val="00FD0BB3"/>
    <w:rsid w:val="00FD43BB"/>
    <w:rsid w:val="116457F1"/>
    <w:rsid w:val="13405DEA"/>
    <w:rsid w:val="1E2D340E"/>
    <w:rsid w:val="23E26A49"/>
    <w:rsid w:val="2AB27175"/>
    <w:rsid w:val="38CA6E75"/>
    <w:rsid w:val="3D9B1CEB"/>
    <w:rsid w:val="5BA82F01"/>
    <w:rsid w:val="5BC326E1"/>
    <w:rsid w:val="614C4F26"/>
    <w:rsid w:val="625422E5"/>
    <w:rsid w:val="72BB1677"/>
    <w:rsid w:val="76C84BF7"/>
    <w:rsid w:val="784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1093</Words>
  <Characters>1390</Characters>
  <Lines>10</Lines>
  <Paragraphs>3</Paragraphs>
  <TotalTime>35</TotalTime>
  <ScaleCrop>false</ScaleCrop>
  <LinksUpToDate>false</LinksUpToDate>
  <CharactersWithSpaces>1459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2025-02-11T09:01:00Z</dcterms:created>
  <dc:creator>微软用户</dc:creator>
  <cp:lastModifiedBy>沧桑年轮</cp:lastModifiedBy>
  <dcterms:modified xsi:type="dcterms:W3CDTF">2025-02-11T09:14:03Z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8CA0CE9301A84BBABE6FA7F82DA64C70_12</vt:lpwstr>
  </property>
</Properties>
</file>