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F6B1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 w14:paraId="6EB6F058">
      <w:pPr>
        <w:rPr>
          <w:rFonts w:hint="eastAsia"/>
          <w:lang w:eastAsia="zh-CN"/>
        </w:rPr>
      </w:pPr>
    </w:p>
    <w:p w14:paraId="23E59B03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拟采购医疗设备清单</w:t>
      </w:r>
    </w:p>
    <w:p w14:paraId="2731EFEC"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36"/>
        <w:gridCol w:w="5776"/>
        <w:gridCol w:w="1188"/>
        <w:gridCol w:w="1100"/>
        <w:gridCol w:w="1262"/>
        <w:gridCol w:w="1275"/>
        <w:gridCol w:w="1350"/>
      </w:tblGrid>
      <w:tr w14:paraId="3EDA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94" w:type="dxa"/>
            <w:shd w:val="clear" w:color="auto" w:fill="FFFFFF"/>
            <w:vAlign w:val="bottom"/>
          </w:tcPr>
          <w:p w14:paraId="4426B3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1436" w:type="dxa"/>
            <w:shd w:val="clear" w:color="auto" w:fill="FFFFFF"/>
            <w:vAlign w:val="bottom"/>
          </w:tcPr>
          <w:p w14:paraId="056891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设备名称</w:t>
            </w:r>
          </w:p>
        </w:tc>
        <w:tc>
          <w:tcPr>
            <w:tcW w:w="5776" w:type="dxa"/>
            <w:shd w:val="clear" w:color="auto" w:fill="FFFFFF"/>
            <w:vAlign w:val="bottom"/>
          </w:tcPr>
          <w:p w14:paraId="67C476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配置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要求（适用范围、产品结构及组成）</w:t>
            </w:r>
          </w:p>
        </w:tc>
        <w:tc>
          <w:tcPr>
            <w:tcW w:w="1188" w:type="dxa"/>
            <w:shd w:val="clear" w:color="auto" w:fill="FFFFFF"/>
            <w:vAlign w:val="bottom"/>
          </w:tcPr>
          <w:p w14:paraId="14745C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使用科室</w:t>
            </w:r>
          </w:p>
        </w:tc>
        <w:tc>
          <w:tcPr>
            <w:tcW w:w="1100" w:type="dxa"/>
            <w:shd w:val="clear" w:color="auto" w:fill="FFFFFF"/>
            <w:vAlign w:val="bottom"/>
          </w:tcPr>
          <w:p w14:paraId="0CF4A8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是否进口</w:t>
            </w:r>
          </w:p>
        </w:tc>
        <w:tc>
          <w:tcPr>
            <w:tcW w:w="1262" w:type="dxa"/>
            <w:shd w:val="clear" w:color="auto" w:fill="FFFFFF"/>
            <w:vAlign w:val="bottom"/>
          </w:tcPr>
          <w:p w14:paraId="60C623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数量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val="en-US" w:eastAsia="zh-CN"/>
              </w:rPr>
              <w:t>/单位</w:t>
            </w:r>
          </w:p>
        </w:tc>
        <w:tc>
          <w:tcPr>
            <w:tcW w:w="1275" w:type="dxa"/>
            <w:shd w:val="clear" w:color="auto" w:fill="FFFFFF"/>
            <w:vAlign w:val="bottom"/>
          </w:tcPr>
          <w:p w14:paraId="437A8F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</w:rPr>
              <w:t>暂估价</w:t>
            </w:r>
          </w:p>
        </w:tc>
        <w:tc>
          <w:tcPr>
            <w:tcW w:w="1350" w:type="dxa"/>
            <w:shd w:val="clear" w:color="auto" w:fill="FFFFFF"/>
            <w:vAlign w:val="bottom"/>
          </w:tcPr>
          <w:p w14:paraId="042ADD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83838"/>
                <w:spacing w:val="0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7EFC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694" w:type="dxa"/>
            <w:vAlign w:val="center"/>
          </w:tcPr>
          <w:p w14:paraId="3D9B2A1D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36" w:type="dxa"/>
            <w:vAlign w:val="center"/>
          </w:tcPr>
          <w:p w14:paraId="275BB234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4K超高清电子阴道镜（4K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阴道镜成像系统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5776" w:type="dxa"/>
            <w:vAlign w:val="center"/>
          </w:tcPr>
          <w:p w14:paraId="5E1402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 w:firstLine="0"/>
              <w:jc w:val="left"/>
              <w:textAlignment w:val="baseline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适用范围：供外阴、阴道、宫颈疾病的非接触性观察和影像记录用。</w:t>
            </w:r>
          </w:p>
          <w:p w14:paraId="38EA4E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 w:firstLine="0"/>
              <w:jc w:val="left"/>
              <w:textAlignment w:val="baseline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结构组成：4K超高清阴道镜头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（包含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LED 光源、电子成像单元和控制单元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、支架、脚踏开关、电源适配器和4K采集盒、4K显示设备、阴道镜管理软件组成。</w:t>
            </w:r>
          </w:p>
        </w:tc>
        <w:tc>
          <w:tcPr>
            <w:tcW w:w="1188" w:type="dxa"/>
            <w:vAlign w:val="center"/>
          </w:tcPr>
          <w:p w14:paraId="0DAD669C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妇产科</w:t>
            </w:r>
          </w:p>
        </w:tc>
        <w:tc>
          <w:tcPr>
            <w:tcW w:w="1100" w:type="dxa"/>
            <w:vAlign w:val="center"/>
          </w:tcPr>
          <w:p w14:paraId="18A51041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1262" w:type="dxa"/>
            <w:vAlign w:val="center"/>
          </w:tcPr>
          <w:p w14:paraId="6C7011D3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1台</w:t>
            </w:r>
          </w:p>
        </w:tc>
        <w:tc>
          <w:tcPr>
            <w:tcW w:w="1275" w:type="dxa"/>
            <w:vAlign w:val="center"/>
          </w:tcPr>
          <w:p w14:paraId="7A6DAE45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30万元</w:t>
            </w:r>
          </w:p>
        </w:tc>
        <w:tc>
          <w:tcPr>
            <w:tcW w:w="1350" w:type="dxa"/>
            <w:vMerge w:val="restart"/>
            <w:vAlign w:val="center"/>
          </w:tcPr>
          <w:p w14:paraId="09754D57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满足科室使用需要</w:t>
            </w:r>
          </w:p>
        </w:tc>
      </w:tr>
      <w:tr w14:paraId="638A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94" w:type="dxa"/>
            <w:vAlign w:val="center"/>
          </w:tcPr>
          <w:p w14:paraId="2C1A13F3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436" w:type="dxa"/>
            <w:vAlign w:val="center"/>
          </w:tcPr>
          <w:p w14:paraId="17154B2F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  <w:t>电子喉镜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（电子鼻咽喉内窥镜）</w:t>
            </w:r>
          </w:p>
        </w:tc>
        <w:tc>
          <w:tcPr>
            <w:tcW w:w="5776" w:type="dxa"/>
            <w:vAlign w:val="center"/>
          </w:tcPr>
          <w:p w14:paraId="240671E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适用范围：用于医疗单位进行检查、活检、手术等，可以为鼻部、咽部、喉部等部位的诊疗提供更好的途径。并将电子内窥镜采集到的图像进行处理后输送至监视器成像。</w:t>
            </w:r>
          </w:p>
          <w:p w14:paraId="40C241A0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应用：鼻塞、流脓涕、头痛者；颈部淋巴结肿大、或呼吸有障碍者的检查和治疗。疑鼻、咽、喉有异物者的检查和治疗。颈部粗短、舌体肥大、间接喉镜检查有困难者的检查和治疗。睡眠打鼾、长期用口呼吸者; 防癌普查或寻找癌原发灶者的检查和治疗。咽喉小良性肿瘤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如小息肉、囊肿、乳头状瘤等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或小结需手术者的检查和治疗。</w:t>
            </w:r>
          </w:p>
          <w:p w14:paraId="07C4E500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产品结构及组成：检查型电子鼻咽喉内窥镜2根，治疗型电子鼻咽喉内窥镜1根，医用液晶监示器1台，医学影像工作站1套，电子内窥镜图像处理器1台，台车1台。</w:t>
            </w:r>
          </w:p>
        </w:tc>
        <w:tc>
          <w:tcPr>
            <w:tcW w:w="1188" w:type="dxa"/>
            <w:vAlign w:val="center"/>
          </w:tcPr>
          <w:p w14:paraId="3682ED8E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耳鼻咽喉科</w:t>
            </w:r>
          </w:p>
        </w:tc>
        <w:tc>
          <w:tcPr>
            <w:tcW w:w="1100" w:type="dxa"/>
            <w:vAlign w:val="center"/>
          </w:tcPr>
          <w:p w14:paraId="6386E499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  <w:tc>
          <w:tcPr>
            <w:tcW w:w="1262" w:type="dxa"/>
            <w:vAlign w:val="center"/>
          </w:tcPr>
          <w:p w14:paraId="5F63D5A0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1275" w:type="dxa"/>
            <w:vAlign w:val="center"/>
          </w:tcPr>
          <w:p w14:paraId="2BE0B3C2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50万元</w:t>
            </w:r>
          </w:p>
        </w:tc>
        <w:tc>
          <w:tcPr>
            <w:tcW w:w="1350" w:type="dxa"/>
            <w:vMerge w:val="continue"/>
            <w:vAlign w:val="center"/>
          </w:tcPr>
          <w:p w14:paraId="4AB5AC01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2F6C569E">
      <w:pPr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6C76D208"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E7D1C9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0E12589"/>
    <w:rsid w:val="00F72CA9"/>
    <w:rsid w:val="017C6D0A"/>
    <w:rsid w:val="067526A6"/>
    <w:rsid w:val="07322345"/>
    <w:rsid w:val="080F6B2A"/>
    <w:rsid w:val="083D3697"/>
    <w:rsid w:val="0AE70953"/>
    <w:rsid w:val="0B2823DD"/>
    <w:rsid w:val="0B8B64C8"/>
    <w:rsid w:val="0CBB4B8B"/>
    <w:rsid w:val="0FBC30F4"/>
    <w:rsid w:val="10855BDB"/>
    <w:rsid w:val="117E0EBF"/>
    <w:rsid w:val="13482EF0"/>
    <w:rsid w:val="138228A6"/>
    <w:rsid w:val="13DB5DDC"/>
    <w:rsid w:val="15F07F9B"/>
    <w:rsid w:val="169D3553"/>
    <w:rsid w:val="16E80C72"/>
    <w:rsid w:val="191775ED"/>
    <w:rsid w:val="194B54E8"/>
    <w:rsid w:val="1C35495A"/>
    <w:rsid w:val="1D8D2573"/>
    <w:rsid w:val="1E236A34"/>
    <w:rsid w:val="1E320A25"/>
    <w:rsid w:val="1F104283"/>
    <w:rsid w:val="22C5455D"/>
    <w:rsid w:val="22E569AE"/>
    <w:rsid w:val="239A1546"/>
    <w:rsid w:val="24A24B56"/>
    <w:rsid w:val="257D111F"/>
    <w:rsid w:val="25BC39F6"/>
    <w:rsid w:val="267C13D7"/>
    <w:rsid w:val="26C2328E"/>
    <w:rsid w:val="27233601"/>
    <w:rsid w:val="275B0FEC"/>
    <w:rsid w:val="276E0D20"/>
    <w:rsid w:val="27985D9D"/>
    <w:rsid w:val="28355CE1"/>
    <w:rsid w:val="291122AA"/>
    <w:rsid w:val="298C7B83"/>
    <w:rsid w:val="29A34E10"/>
    <w:rsid w:val="2AA35184"/>
    <w:rsid w:val="2AAD6003"/>
    <w:rsid w:val="2C4D184B"/>
    <w:rsid w:val="2CA43435"/>
    <w:rsid w:val="2CB74F17"/>
    <w:rsid w:val="2E625356"/>
    <w:rsid w:val="2EC658E5"/>
    <w:rsid w:val="2F48454C"/>
    <w:rsid w:val="30093CDB"/>
    <w:rsid w:val="30094FFB"/>
    <w:rsid w:val="33DD7B18"/>
    <w:rsid w:val="34E72111"/>
    <w:rsid w:val="35E27945"/>
    <w:rsid w:val="36017203"/>
    <w:rsid w:val="363E0457"/>
    <w:rsid w:val="36AE1139"/>
    <w:rsid w:val="371511B8"/>
    <w:rsid w:val="394A2C6F"/>
    <w:rsid w:val="3AC76C6D"/>
    <w:rsid w:val="3C2679C3"/>
    <w:rsid w:val="3CE5162C"/>
    <w:rsid w:val="3D864BBD"/>
    <w:rsid w:val="3EA01CAF"/>
    <w:rsid w:val="3F087854"/>
    <w:rsid w:val="3F3643C1"/>
    <w:rsid w:val="404467E0"/>
    <w:rsid w:val="41456B3D"/>
    <w:rsid w:val="423B7208"/>
    <w:rsid w:val="456B28EB"/>
    <w:rsid w:val="462A00B0"/>
    <w:rsid w:val="46B04A59"/>
    <w:rsid w:val="47F8383C"/>
    <w:rsid w:val="480D1A37"/>
    <w:rsid w:val="49942410"/>
    <w:rsid w:val="4AC9433B"/>
    <w:rsid w:val="4C0D64AA"/>
    <w:rsid w:val="4C2D26A8"/>
    <w:rsid w:val="4C981A36"/>
    <w:rsid w:val="4CD55219"/>
    <w:rsid w:val="4D062D21"/>
    <w:rsid w:val="4D063625"/>
    <w:rsid w:val="4ED11A10"/>
    <w:rsid w:val="51C8534D"/>
    <w:rsid w:val="53986FA1"/>
    <w:rsid w:val="53A92F5C"/>
    <w:rsid w:val="56CD51B3"/>
    <w:rsid w:val="58A8162D"/>
    <w:rsid w:val="59D81EA5"/>
    <w:rsid w:val="5A0F7891"/>
    <w:rsid w:val="5AF947C9"/>
    <w:rsid w:val="5E2B6E6F"/>
    <w:rsid w:val="61573FF7"/>
    <w:rsid w:val="616952FD"/>
    <w:rsid w:val="62FE695D"/>
    <w:rsid w:val="64852C29"/>
    <w:rsid w:val="65085608"/>
    <w:rsid w:val="65237329"/>
    <w:rsid w:val="656414F0"/>
    <w:rsid w:val="66E0683D"/>
    <w:rsid w:val="67024A05"/>
    <w:rsid w:val="67825B46"/>
    <w:rsid w:val="694C640B"/>
    <w:rsid w:val="6A90057A"/>
    <w:rsid w:val="6B427AC6"/>
    <w:rsid w:val="6D0A4613"/>
    <w:rsid w:val="6D237483"/>
    <w:rsid w:val="6E054DDB"/>
    <w:rsid w:val="6E2B2A93"/>
    <w:rsid w:val="6F377216"/>
    <w:rsid w:val="6F9D176F"/>
    <w:rsid w:val="70227EC6"/>
    <w:rsid w:val="70310109"/>
    <w:rsid w:val="70875F7B"/>
    <w:rsid w:val="70C60851"/>
    <w:rsid w:val="717604C9"/>
    <w:rsid w:val="742D6E39"/>
    <w:rsid w:val="74381A66"/>
    <w:rsid w:val="746C7962"/>
    <w:rsid w:val="752E10BB"/>
    <w:rsid w:val="75CD61DE"/>
    <w:rsid w:val="75D92DD5"/>
    <w:rsid w:val="7763329E"/>
    <w:rsid w:val="776963DA"/>
    <w:rsid w:val="779F1DFC"/>
    <w:rsid w:val="77C81353"/>
    <w:rsid w:val="78232A2D"/>
    <w:rsid w:val="7A016D9E"/>
    <w:rsid w:val="7A385137"/>
    <w:rsid w:val="7A666C01"/>
    <w:rsid w:val="7DBA34EC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714</Characters>
  <Lines>0</Lines>
  <Paragraphs>0</Paragraphs>
  <TotalTime>12</TotalTime>
  <ScaleCrop>false</ScaleCrop>
  <LinksUpToDate>false</LinksUpToDate>
  <CharactersWithSpaces>716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2024-10-30T05:19:00Z</dcterms:created>
  <dc:creator>Administrator</dc:creator>
  <cp:lastModifiedBy>沧桑年轮</cp:lastModifiedBy>
  <cp:lastPrinted>2024-12-23T09:28:54Z</cp:lastPrinted>
  <dcterms:modified xsi:type="dcterms:W3CDTF">2024-12-23T09:29:01Z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C6A98A73761E49CD85730B7F38F4723E_12</vt:lpwstr>
  </property>
</Properties>
</file>