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  <w:bookmarkEnd w:id="0"/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寿县人民医院影像科医疗设备维保服务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采购项目”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none"/>
          <w:lang w:val="en-US" w:eastAsia="zh-CN" w:bidi="ar"/>
        </w:rPr>
        <w:t>维保技术服务市场价格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征询活动，并郑重作出如下承诺：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二、我单位不存在为采购项目提供整体设计、规范编制或者项目管理、监理、检测等服务后，再参加采购活动的情形（单一来源采购项目除外）。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三、我单位不存在单位负责人为同一人或者存在直接控股、管理关系的不同投标人同时参与本次征询的情形。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四、近三年内我单位不存在被“信用中国”列入失信被执行人、重大税收违法失信主体，被“中国政府采购网”列入政府采购严重违法失信行为记录名单的情形。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法定代表人或其授权代表（签字）：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A0F696E"/>
    <w:rsid w:val="1876405C"/>
    <w:rsid w:val="22160D89"/>
    <w:rsid w:val="269005AB"/>
    <w:rsid w:val="27CB43C4"/>
    <w:rsid w:val="2AB033FD"/>
    <w:rsid w:val="33613E2E"/>
    <w:rsid w:val="411A73CB"/>
    <w:rsid w:val="4E89113D"/>
    <w:rsid w:val="5D9205BD"/>
    <w:rsid w:val="6BA171D2"/>
    <w:rsid w:val="7C3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1126</Words>
  <Characters>1155</Characters>
  <Lines>0</Lines>
  <Paragraphs>0</Paragraphs>
  <TotalTime>0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2024-07-25T08:54:00Z</dcterms:created>
  <dc:creator>Administrator</dc:creator>
  <cp:lastModifiedBy>沧桑年轮</cp:lastModifiedBy>
  <dcterms:modified xsi:type="dcterms:W3CDTF">2024-07-25T08:56:14Z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036FED17548F44B397964387DB4F4CCA_12</vt:lpwstr>
  </property>
</Properties>
</file>