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F6B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6EB6F058">
      <w:pPr>
        <w:rPr>
          <w:rFonts w:hint="eastAsia"/>
          <w:lang w:eastAsia="zh-CN"/>
        </w:rPr>
      </w:pPr>
    </w:p>
    <w:p w14:paraId="23E59B0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拟采购医疗设备清单</w:t>
      </w:r>
    </w:p>
    <w:p w14:paraId="2731EFEC"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36"/>
        <w:gridCol w:w="5489"/>
        <w:gridCol w:w="1362"/>
        <w:gridCol w:w="1163"/>
        <w:gridCol w:w="1162"/>
        <w:gridCol w:w="1463"/>
        <w:gridCol w:w="1312"/>
      </w:tblGrid>
      <w:tr w14:paraId="3EDA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FFFFFF"/>
            <w:vAlign w:val="center"/>
          </w:tcPr>
          <w:p w14:paraId="4426B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05689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设备名称</w:t>
            </w:r>
          </w:p>
        </w:tc>
        <w:tc>
          <w:tcPr>
            <w:tcW w:w="5489" w:type="dxa"/>
            <w:shd w:val="clear" w:color="auto" w:fill="FFFFFF"/>
            <w:vAlign w:val="center"/>
          </w:tcPr>
          <w:p w14:paraId="67C476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outlineLvl w:val="9"/>
              <w:rPr>
                <w:rFonts w:hint="default" w:eastAsia="微软雅黑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  <w:lang w:eastAsia="zh-CN"/>
              </w:rPr>
              <w:t>要求（</w:t>
            </w:r>
            <w:r>
              <w:rPr>
                <w:rFonts w:hint="default" w:eastAsia="宋体" w:cs="宋体" w:asciiTheme="minorAscii" w:hAnsiTheme="minorAscii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主要技术指标和功能需求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14745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  <w:lang w:eastAsia="zh-CN"/>
              </w:rPr>
              <w:t>使用科室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0CF4A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是否进口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60C62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  <w:lang w:val="en-US" w:eastAsia="zh-CN"/>
              </w:rPr>
              <w:t>/单位</w:t>
            </w:r>
          </w:p>
        </w:tc>
        <w:tc>
          <w:tcPr>
            <w:tcW w:w="1463" w:type="dxa"/>
            <w:shd w:val="clear" w:color="auto" w:fill="FFFFFF"/>
            <w:vAlign w:val="center"/>
          </w:tcPr>
          <w:p w14:paraId="25FC42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暂估价</w:t>
            </w:r>
          </w:p>
          <w:p w14:paraId="437A8F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</w:rPr>
              <w:t>（万元）</w:t>
            </w:r>
          </w:p>
        </w:tc>
        <w:tc>
          <w:tcPr>
            <w:tcW w:w="1312" w:type="dxa"/>
            <w:shd w:val="clear" w:color="auto" w:fill="FFFFFF"/>
            <w:vAlign w:val="center"/>
          </w:tcPr>
          <w:p w14:paraId="042A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 w14:paraId="7EF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94" w:type="dxa"/>
            <w:vAlign w:val="center"/>
          </w:tcPr>
          <w:p w14:paraId="3D9B2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275BB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主动脉内球囊反搏泵</w:t>
            </w:r>
          </w:p>
        </w:tc>
        <w:tc>
          <w:tcPr>
            <w:tcW w:w="5489" w:type="dxa"/>
            <w:vAlign w:val="center"/>
          </w:tcPr>
          <w:p w14:paraId="430444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该设备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通过马达驱动，球囊在心脏收缩期收缩，在心脏舒期充气，以增加冠状动脉的灌注，减轻心脏后负荷，可缓解心衰、冠心病、心肌梗死等疾病引起的血液循环障碍。可在急性心肌梗死后改善左心室功能和左室后负荷，缩短患者在重症监护室的时间，减少并发症发生率，提高生存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同时为临床抢救危重心脏病患者保驾护航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1362" w:type="dxa"/>
            <w:vAlign w:val="center"/>
          </w:tcPr>
          <w:p w14:paraId="0DAD6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心血管内科/导管室/重症医学科</w:t>
            </w:r>
          </w:p>
        </w:tc>
        <w:tc>
          <w:tcPr>
            <w:tcW w:w="1163" w:type="dxa"/>
            <w:vAlign w:val="center"/>
          </w:tcPr>
          <w:p w14:paraId="18A51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1162" w:type="dxa"/>
            <w:vAlign w:val="center"/>
          </w:tcPr>
          <w:p w14:paraId="6C701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1463" w:type="dxa"/>
            <w:vAlign w:val="center"/>
          </w:tcPr>
          <w:p w14:paraId="7A6DA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312" w:type="dxa"/>
            <w:vAlign w:val="center"/>
          </w:tcPr>
          <w:p w14:paraId="09754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满足科室使用需要</w:t>
            </w:r>
          </w:p>
        </w:tc>
      </w:tr>
    </w:tbl>
    <w:p w14:paraId="31EB8B6E"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13AB6FC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976B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0AC5E5ED">
      <w:pPr>
        <w:rPr>
          <w:rFonts w:hint="eastAsia"/>
          <w:lang w:val="en-US" w:eastAsia="zh-CN"/>
        </w:rPr>
      </w:pPr>
    </w:p>
    <w:p w14:paraId="3F7BE95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设备采购清单</w:t>
      </w:r>
    </w:p>
    <w:p w14:paraId="0C2B716E">
      <w:pPr>
        <w:rPr>
          <w:rFonts w:hint="eastAsia"/>
          <w:lang w:val="en-US" w:eastAsia="zh-CN"/>
        </w:rPr>
      </w:pPr>
    </w:p>
    <w:p w14:paraId="19ECD0EA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0E4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FFFFFF"/>
            <w:vAlign w:val="center"/>
          </w:tcPr>
          <w:p w14:paraId="4CF930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8708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设备名称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60A4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要求（主要用途、产品结构及组成）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55250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使用科室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11129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是否进口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319F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val="en-US" w:eastAsia="zh-CN"/>
              </w:rPr>
              <w:t>/单位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560BF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暂估价（万元）</w:t>
            </w:r>
          </w:p>
        </w:tc>
        <w:tc>
          <w:tcPr>
            <w:tcW w:w="1066" w:type="dxa"/>
            <w:shd w:val="clear" w:color="auto" w:fill="FFFFFF"/>
            <w:vAlign w:val="center"/>
          </w:tcPr>
          <w:p w14:paraId="7AFF45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27FE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37D0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113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F10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主要用于良性阵发性眩晕的诊断和治疗；以及梅尼埃病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突聋等周围性眩晕疾病的诊断；中枢性眩晕和周围性眩晕的鉴别诊断；前庭功能的评测和康复锻炼、以及晕动病的特色治疗。</w:t>
            </w:r>
          </w:p>
          <w:p w14:paraId="2AD85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诊疗系统包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硬件设备和软件设备（包含眼震视频设备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以及前庭功能检测各项试验的数据计算分析研判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以及对应治疗方案）</w:t>
            </w:r>
          </w:p>
        </w:tc>
        <w:tc>
          <w:tcPr>
            <w:tcW w:w="1065" w:type="dxa"/>
          </w:tcPr>
          <w:p w14:paraId="23919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779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891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8D88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F5677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70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E86A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F4D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135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818F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4A5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5F9C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6207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B0A7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9C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D2E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80CF4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BA68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E077C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12BE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E280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80D5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83EF7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AD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1F31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767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A858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AE9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221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176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3B1B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664F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AE7D1C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E12589"/>
    <w:rsid w:val="00F72CA9"/>
    <w:rsid w:val="067526A6"/>
    <w:rsid w:val="080F6B2A"/>
    <w:rsid w:val="096609CC"/>
    <w:rsid w:val="0AE70953"/>
    <w:rsid w:val="0B2823DD"/>
    <w:rsid w:val="0B8B64C8"/>
    <w:rsid w:val="0CCE0D62"/>
    <w:rsid w:val="0DB77A48"/>
    <w:rsid w:val="0FBC30F4"/>
    <w:rsid w:val="10765998"/>
    <w:rsid w:val="117E0EBF"/>
    <w:rsid w:val="13482EF0"/>
    <w:rsid w:val="138228A6"/>
    <w:rsid w:val="15F07F9B"/>
    <w:rsid w:val="169D3553"/>
    <w:rsid w:val="16E80C72"/>
    <w:rsid w:val="170B2BB3"/>
    <w:rsid w:val="187F1162"/>
    <w:rsid w:val="191775ED"/>
    <w:rsid w:val="194B54E8"/>
    <w:rsid w:val="1BE0460E"/>
    <w:rsid w:val="1C35495A"/>
    <w:rsid w:val="1D8D2573"/>
    <w:rsid w:val="1DA40D34"/>
    <w:rsid w:val="1E236A34"/>
    <w:rsid w:val="1F104283"/>
    <w:rsid w:val="22C5455D"/>
    <w:rsid w:val="22E569AE"/>
    <w:rsid w:val="24A24B56"/>
    <w:rsid w:val="257D111F"/>
    <w:rsid w:val="25BC39F6"/>
    <w:rsid w:val="267C13D7"/>
    <w:rsid w:val="26C2328E"/>
    <w:rsid w:val="27233601"/>
    <w:rsid w:val="275B0FEC"/>
    <w:rsid w:val="276E0D20"/>
    <w:rsid w:val="27985D9D"/>
    <w:rsid w:val="28355CE1"/>
    <w:rsid w:val="28DC7F0B"/>
    <w:rsid w:val="298C7B83"/>
    <w:rsid w:val="29A34E10"/>
    <w:rsid w:val="2AA35184"/>
    <w:rsid w:val="2AAD6003"/>
    <w:rsid w:val="2C4D184B"/>
    <w:rsid w:val="2CB74F17"/>
    <w:rsid w:val="2E625356"/>
    <w:rsid w:val="2EC658E5"/>
    <w:rsid w:val="2F48454C"/>
    <w:rsid w:val="30093CDB"/>
    <w:rsid w:val="30094FFB"/>
    <w:rsid w:val="315A5418"/>
    <w:rsid w:val="33DD7B18"/>
    <w:rsid w:val="34E72111"/>
    <w:rsid w:val="35CA5CBB"/>
    <w:rsid w:val="35E27945"/>
    <w:rsid w:val="36017203"/>
    <w:rsid w:val="363E0457"/>
    <w:rsid w:val="36AE1139"/>
    <w:rsid w:val="36CC5A63"/>
    <w:rsid w:val="371511B8"/>
    <w:rsid w:val="397877DC"/>
    <w:rsid w:val="3B530501"/>
    <w:rsid w:val="3BAC5E63"/>
    <w:rsid w:val="3C2679C3"/>
    <w:rsid w:val="3CE5162C"/>
    <w:rsid w:val="3EA01CAF"/>
    <w:rsid w:val="3F087854"/>
    <w:rsid w:val="41456B3D"/>
    <w:rsid w:val="41B25183"/>
    <w:rsid w:val="423B7208"/>
    <w:rsid w:val="44F52628"/>
    <w:rsid w:val="456B28EB"/>
    <w:rsid w:val="462A00B0"/>
    <w:rsid w:val="46B04A59"/>
    <w:rsid w:val="47F8383C"/>
    <w:rsid w:val="480D1A37"/>
    <w:rsid w:val="49942410"/>
    <w:rsid w:val="4AC9433B"/>
    <w:rsid w:val="4C0D64AA"/>
    <w:rsid w:val="4C2D26A8"/>
    <w:rsid w:val="4C981A36"/>
    <w:rsid w:val="4D063625"/>
    <w:rsid w:val="4F7725B8"/>
    <w:rsid w:val="504601DC"/>
    <w:rsid w:val="504B57F2"/>
    <w:rsid w:val="52BC2EC6"/>
    <w:rsid w:val="53986FA1"/>
    <w:rsid w:val="53A56FC8"/>
    <w:rsid w:val="53A92F5C"/>
    <w:rsid w:val="549C486F"/>
    <w:rsid w:val="56B75990"/>
    <w:rsid w:val="56CD51B3"/>
    <w:rsid w:val="57487AA4"/>
    <w:rsid w:val="59D81EA5"/>
    <w:rsid w:val="5A0F7891"/>
    <w:rsid w:val="5AF947C9"/>
    <w:rsid w:val="5D235B2D"/>
    <w:rsid w:val="5E2B6E6F"/>
    <w:rsid w:val="61573FF7"/>
    <w:rsid w:val="616952FD"/>
    <w:rsid w:val="62FE695D"/>
    <w:rsid w:val="64852C29"/>
    <w:rsid w:val="65085608"/>
    <w:rsid w:val="65237329"/>
    <w:rsid w:val="65847385"/>
    <w:rsid w:val="66E0683D"/>
    <w:rsid w:val="67024A05"/>
    <w:rsid w:val="67825B46"/>
    <w:rsid w:val="67EB7247"/>
    <w:rsid w:val="6A90057A"/>
    <w:rsid w:val="6B427AC6"/>
    <w:rsid w:val="6D0A4613"/>
    <w:rsid w:val="6D237483"/>
    <w:rsid w:val="6E054DDB"/>
    <w:rsid w:val="6E105C5A"/>
    <w:rsid w:val="6E2B2A93"/>
    <w:rsid w:val="6F377216"/>
    <w:rsid w:val="6F9D176F"/>
    <w:rsid w:val="700753B5"/>
    <w:rsid w:val="70310109"/>
    <w:rsid w:val="70875F7B"/>
    <w:rsid w:val="70C60851"/>
    <w:rsid w:val="717604C9"/>
    <w:rsid w:val="742D6E39"/>
    <w:rsid w:val="74381A66"/>
    <w:rsid w:val="746C7962"/>
    <w:rsid w:val="752E10BB"/>
    <w:rsid w:val="75D92DD5"/>
    <w:rsid w:val="7763329E"/>
    <w:rsid w:val="776963DA"/>
    <w:rsid w:val="779F1DFC"/>
    <w:rsid w:val="77C81353"/>
    <w:rsid w:val="78232A2D"/>
    <w:rsid w:val="790E2028"/>
    <w:rsid w:val="7A016D9E"/>
    <w:rsid w:val="7A385137"/>
    <w:rsid w:val="7A666C01"/>
    <w:rsid w:val="7DBA34EC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433</Characters>
  <Lines>0</Lines>
  <Paragraphs>0</Paragraphs>
  <TotalTime>29</TotalTime>
  <ScaleCrop>false</ScaleCrop>
  <LinksUpToDate>false</LinksUpToDate>
  <CharactersWithSpaces>434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2024-10-30T05:19:00Z</dcterms:created>
  <dc:creator>Administrator</dc:creator>
  <cp:lastModifiedBy>沧桑年轮</cp:lastModifiedBy>
  <dcterms:modified xsi:type="dcterms:W3CDTF">2024-11-22T02:39:59Z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F8C1330D15B14CE69D4435B785C147F5_13</vt:lpwstr>
  </property>
</Properties>
</file>