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rPr>
      </w:pPr>
      <w:r>
        <w:rPr>
          <w:rFonts w:hint="eastAsia"/>
          <w:b/>
          <w:sz w:val="36"/>
          <w:szCs w:val="36"/>
        </w:rPr>
        <w:t>采购需求</w:t>
      </w:r>
    </w:p>
    <w:p>
      <w:pPr>
        <w:pStyle w:val="13"/>
        <w:keepNext w:val="0"/>
        <w:keepLines w:val="0"/>
        <w:pageBreakBefore w:val="0"/>
        <w:widowControl/>
        <w:kinsoku/>
        <w:wordWrap/>
        <w:overflowPunct/>
        <w:topLinePunct w:val="0"/>
        <w:autoSpaceDE/>
        <w:autoSpaceDN/>
        <w:bidi w:val="0"/>
        <w:adjustRightInd/>
        <w:snapToGrid/>
        <w:spacing w:line="360" w:lineRule="auto"/>
        <w:ind w:left="0" w:firstLine="0"/>
        <w:jc w:val="both"/>
        <w:textAlignment w:val="auto"/>
        <w:rPr>
          <w:rFonts w:hint="eastAsia" w:eastAsia="楷体_GB2312"/>
          <w:lang w:eastAsia="zh-CN"/>
        </w:rPr>
      </w:pPr>
      <w:r>
        <w:rPr>
          <w:rFonts w:hint="eastAsia" w:ascii="黑体" w:hAnsi="黑体" w:eastAsia="黑体" w:cs="黑体"/>
          <w:sz w:val="28"/>
          <w:szCs w:val="28"/>
          <w:highlight w:val="none"/>
          <w:lang w:eastAsia="zh-CN"/>
        </w:rPr>
        <w:t>一、采购清单</w:t>
      </w:r>
    </w:p>
    <w:tbl>
      <w:tblPr>
        <w:tblStyle w:val="10"/>
        <w:tblW w:w="8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09"/>
        <w:gridCol w:w="1604"/>
        <w:gridCol w:w="1957"/>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jc w:val="center"/>
        </w:trPr>
        <w:tc>
          <w:tcPr>
            <w:tcW w:w="280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eastAsia="宋体" w:asciiTheme="minorAscii" w:hAnsiTheme="minorAscii" w:cstheme="minorBidi"/>
                <w:kern w:val="2"/>
                <w:sz w:val="28"/>
                <w:szCs w:val="28"/>
                <w:highlight w:val="none"/>
                <w:lang w:val="en-US" w:eastAsia="zh-CN" w:bidi="ar-SA"/>
              </w:rPr>
            </w:pPr>
            <w:r>
              <w:rPr>
                <w:rFonts w:hint="eastAsia" w:eastAsia="宋体" w:asciiTheme="minorAscii" w:hAnsiTheme="minorAscii" w:cstheme="minorBidi"/>
                <w:kern w:val="2"/>
                <w:sz w:val="28"/>
                <w:szCs w:val="28"/>
                <w:highlight w:val="none"/>
                <w:lang w:val="en-US" w:eastAsia="zh-CN" w:bidi="ar-SA"/>
              </w:rPr>
              <w:t>产品名称</w:t>
            </w:r>
          </w:p>
        </w:tc>
        <w:tc>
          <w:tcPr>
            <w:tcW w:w="1604" w:type="dxa"/>
            <w:tcBorders>
              <w:top w:val="single" w:color="000000" w:sz="4" w:space="0"/>
              <w:left w:val="single" w:color="auto"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eastAsia" w:eastAsia="宋体" w:asciiTheme="minorAscii" w:hAnsiTheme="minorAscii" w:cstheme="minorBidi"/>
                <w:kern w:val="2"/>
                <w:sz w:val="28"/>
                <w:szCs w:val="28"/>
                <w:highlight w:val="none"/>
                <w:lang w:val="en-US" w:eastAsia="zh-CN" w:bidi="ar-SA"/>
              </w:rPr>
              <w:t>数量（台）</w:t>
            </w:r>
          </w:p>
        </w:tc>
        <w:tc>
          <w:tcPr>
            <w:tcW w:w="1957" w:type="dxa"/>
            <w:tcBorders>
              <w:top w:val="single" w:color="000000" w:sz="4" w:space="0"/>
              <w:left w:val="single" w:color="auto"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eastAsia" w:eastAsia="宋体" w:asciiTheme="minorAscii" w:hAnsiTheme="minorAscii" w:cstheme="minorBidi"/>
                <w:kern w:val="2"/>
                <w:sz w:val="28"/>
                <w:szCs w:val="28"/>
                <w:highlight w:val="none"/>
                <w:lang w:val="en-US" w:eastAsia="zh-CN" w:bidi="ar-SA"/>
              </w:rPr>
              <w:t>单价（元）</w:t>
            </w:r>
          </w:p>
        </w:tc>
        <w:tc>
          <w:tcPr>
            <w:tcW w:w="2173" w:type="dxa"/>
            <w:tcBorders>
              <w:top w:val="single" w:color="000000" w:sz="4" w:space="0"/>
              <w:left w:val="single" w:color="auto"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eastAsia" w:eastAsia="宋体" w:asciiTheme="minorAscii" w:hAnsiTheme="minorAscii" w:cstheme="minorBidi"/>
                <w:kern w:val="2"/>
                <w:sz w:val="28"/>
                <w:szCs w:val="28"/>
                <w:highlight w:val="none"/>
                <w:lang w:val="en-US" w:eastAsia="zh-CN" w:bidi="ar-SA"/>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3" w:hRule="atLeast"/>
          <w:jc w:val="center"/>
        </w:trPr>
        <w:tc>
          <w:tcPr>
            <w:tcW w:w="2809" w:type="dxa"/>
            <w:tcBorders>
              <w:top w:val="single" w:color="auto"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eastAsia" w:eastAsia="宋体" w:asciiTheme="minorAscii" w:hAnsiTheme="minorAscii" w:cstheme="minorBidi"/>
                <w:kern w:val="2"/>
                <w:sz w:val="28"/>
                <w:szCs w:val="28"/>
                <w:highlight w:val="none"/>
                <w:lang w:val="en-US" w:eastAsia="zh-CN" w:bidi="ar-SA"/>
              </w:rPr>
              <w:t>医用血液冷藏箱</w:t>
            </w:r>
          </w:p>
        </w:tc>
        <w:tc>
          <w:tcPr>
            <w:tcW w:w="1604" w:type="dxa"/>
            <w:tcBorders>
              <w:top w:val="single" w:color="auto" w:sz="4" w:space="0"/>
              <w:left w:val="single" w:color="auto"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default" w:eastAsia="宋体" w:asciiTheme="minorAscii" w:hAnsiTheme="minorAscii" w:cstheme="minorBidi"/>
                <w:kern w:val="2"/>
                <w:sz w:val="28"/>
                <w:szCs w:val="28"/>
                <w:highlight w:val="none"/>
                <w:lang w:val="en-US" w:eastAsia="zh-CN" w:bidi="ar-SA"/>
              </w:rPr>
              <w:t>1</w:t>
            </w:r>
          </w:p>
        </w:tc>
        <w:tc>
          <w:tcPr>
            <w:tcW w:w="1957" w:type="dxa"/>
            <w:tcBorders>
              <w:top w:val="single" w:color="auto" w:sz="4" w:space="0"/>
              <w:left w:val="single" w:color="auto"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default" w:eastAsia="宋体" w:asciiTheme="minorAscii" w:hAnsiTheme="minorAscii" w:cstheme="minorBidi"/>
                <w:kern w:val="2"/>
                <w:sz w:val="28"/>
                <w:szCs w:val="28"/>
                <w:highlight w:val="none"/>
                <w:lang w:val="en-US" w:eastAsia="zh-CN" w:bidi="ar-SA"/>
              </w:rPr>
              <w:t>40000</w:t>
            </w:r>
          </w:p>
        </w:tc>
        <w:tc>
          <w:tcPr>
            <w:tcW w:w="2173" w:type="dxa"/>
            <w:tcBorders>
              <w:top w:val="single" w:color="auto" w:sz="4" w:space="0"/>
              <w:left w:val="single" w:color="auto"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default" w:eastAsia="宋体" w:asciiTheme="minorAscii" w:hAnsiTheme="minorAscii" w:cstheme="minorBidi"/>
                <w:kern w:val="2"/>
                <w:sz w:val="28"/>
                <w:szCs w:val="28"/>
                <w:highlight w:val="none"/>
                <w:lang w:val="en-US" w:eastAsia="zh-CN" w:bidi="ar-SA"/>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2809" w:type="dxa"/>
            <w:tcBorders>
              <w:top w:val="single" w:color="auto"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eastAsia="宋体" w:asciiTheme="minorAscii" w:hAnsiTheme="minorAscii" w:cstheme="minorBidi"/>
                <w:kern w:val="2"/>
                <w:sz w:val="28"/>
                <w:szCs w:val="28"/>
                <w:highlight w:val="none"/>
                <w:lang w:val="en-US" w:eastAsia="zh-CN" w:bidi="ar-SA"/>
              </w:rPr>
            </w:pPr>
            <w:r>
              <w:rPr>
                <w:rFonts w:hint="eastAsia" w:eastAsia="宋体" w:asciiTheme="minorAscii" w:hAnsiTheme="minorAscii" w:cstheme="minorBidi"/>
                <w:kern w:val="2"/>
                <w:sz w:val="28"/>
                <w:szCs w:val="28"/>
                <w:highlight w:val="none"/>
                <w:lang w:val="en-US" w:eastAsia="zh-CN" w:bidi="ar-SA"/>
              </w:rPr>
              <w:t>血液运输箱</w:t>
            </w:r>
          </w:p>
        </w:tc>
        <w:tc>
          <w:tcPr>
            <w:tcW w:w="1604" w:type="dxa"/>
            <w:tcBorders>
              <w:top w:val="single" w:color="auto" w:sz="4" w:space="0"/>
              <w:left w:val="single" w:color="auto"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default" w:eastAsia="宋体" w:asciiTheme="minorAscii" w:hAnsiTheme="minorAscii" w:cstheme="minorBidi"/>
                <w:kern w:val="2"/>
                <w:sz w:val="28"/>
                <w:szCs w:val="28"/>
                <w:highlight w:val="none"/>
                <w:lang w:val="en-US" w:eastAsia="zh-CN" w:bidi="ar-SA"/>
              </w:rPr>
              <w:t>30</w:t>
            </w:r>
          </w:p>
        </w:tc>
        <w:tc>
          <w:tcPr>
            <w:tcW w:w="1957" w:type="dxa"/>
            <w:tcBorders>
              <w:top w:val="single" w:color="auto" w:sz="4" w:space="0"/>
              <w:left w:val="single" w:color="auto"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default" w:eastAsia="宋体" w:asciiTheme="minorAscii" w:hAnsiTheme="minorAscii" w:cstheme="minorBidi"/>
                <w:kern w:val="2"/>
                <w:sz w:val="28"/>
                <w:szCs w:val="28"/>
                <w:highlight w:val="none"/>
                <w:lang w:val="en-US" w:eastAsia="zh-CN" w:bidi="ar-SA"/>
              </w:rPr>
              <w:t>500</w:t>
            </w:r>
          </w:p>
        </w:tc>
        <w:tc>
          <w:tcPr>
            <w:tcW w:w="2173" w:type="dxa"/>
            <w:tcBorders>
              <w:top w:val="single" w:color="auto" w:sz="4" w:space="0"/>
              <w:left w:val="single" w:color="auto"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default" w:eastAsia="宋体" w:asciiTheme="minorAscii" w:hAnsiTheme="minorAscii" w:cstheme="minorBidi"/>
                <w:kern w:val="2"/>
                <w:sz w:val="28"/>
                <w:szCs w:val="28"/>
                <w:highlight w:val="none"/>
                <w:lang w:val="en-US" w:eastAsia="zh-CN" w:bidi="ar-SA"/>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6370" w:type="dxa"/>
            <w:gridSpan w:val="3"/>
            <w:tcBorders>
              <w:top w:val="single" w:color="auto"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eastAsia="宋体" w:asciiTheme="minorAscii" w:hAnsiTheme="minorAscii" w:cstheme="minorBidi"/>
                <w:kern w:val="2"/>
                <w:sz w:val="28"/>
                <w:szCs w:val="28"/>
                <w:highlight w:val="none"/>
                <w:lang w:val="en-US" w:eastAsia="zh-CN" w:bidi="ar-SA"/>
              </w:rPr>
            </w:pPr>
            <w:r>
              <w:rPr>
                <w:rFonts w:hint="eastAsia" w:eastAsia="宋体" w:asciiTheme="minorAscii" w:hAnsiTheme="minorAscii" w:cstheme="minorBidi"/>
                <w:kern w:val="2"/>
                <w:sz w:val="28"/>
                <w:szCs w:val="28"/>
                <w:highlight w:val="none"/>
                <w:lang w:val="en-US" w:eastAsia="zh-CN" w:bidi="ar-SA"/>
              </w:rPr>
              <w:t>合计（元）</w:t>
            </w:r>
          </w:p>
        </w:tc>
        <w:tc>
          <w:tcPr>
            <w:tcW w:w="2173" w:type="dxa"/>
            <w:tcBorders>
              <w:top w:val="single" w:color="auto" w:sz="4" w:space="0"/>
              <w:left w:val="single" w:color="auto" w:sz="4" w:space="0"/>
              <w:bottom w:val="single" w:color="000000" w:sz="4" w:space="0"/>
              <w:right w:val="single" w:color="000000" w:sz="4" w:space="0"/>
            </w:tcBorders>
            <w:shd w:val="clear" w:color="auto" w:fill="FFFFFF"/>
            <w:tcMar>
              <w:top w:w="0" w:type="dxa"/>
              <w:left w:w="72" w:type="dxa"/>
              <w:bottom w:w="0" w:type="dxa"/>
              <w:right w:w="72"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leftChars="0" w:right="0" w:firstLine="0" w:firstLineChars="0"/>
              <w:jc w:val="center"/>
              <w:rPr>
                <w:rFonts w:hint="eastAsia" w:eastAsia="宋体" w:asciiTheme="minorAscii" w:hAnsiTheme="minorAscii" w:cstheme="minorBidi"/>
                <w:kern w:val="2"/>
                <w:sz w:val="28"/>
                <w:szCs w:val="28"/>
                <w:highlight w:val="none"/>
                <w:lang w:val="en-US" w:eastAsia="zh-CN" w:bidi="ar-SA"/>
              </w:rPr>
            </w:pPr>
            <w:r>
              <w:rPr>
                <w:rFonts w:hint="default" w:eastAsia="宋体" w:asciiTheme="minorAscii" w:hAnsiTheme="minorAscii" w:cstheme="minorBidi"/>
                <w:kern w:val="2"/>
                <w:sz w:val="28"/>
                <w:szCs w:val="28"/>
                <w:highlight w:val="none"/>
                <w:lang w:val="en-US" w:eastAsia="zh-CN" w:bidi="ar-SA"/>
              </w:rPr>
              <w:t>55000</w:t>
            </w:r>
          </w:p>
        </w:tc>
      </w:tr>
    </w:tbl>
    <w:p>
      <w:pPr>
        <w:pStyle w:val="13"/>
        <w:keepNext w:val="0"/>
        <w:keepLines w:val="0"/>
        <w:pageBreakBefore w:val="0"/>
        <w:widowControl/>
        <w:kinsoku/>
        <w:wordWrap/>
        <w:overflowPunct/>
        <w:topLinePunct w:val="0"/>
        <w:autoSpaceDE/>
        <w:autoSpaceDN/>
        <w:bidi w:val="0"/>
        <w:adjustRightInd/>
        <w:snapToGrid/>
        <w:spacing w:line="360" w:lineRule="auto"/>
        <w:ind w:left="0" w:firstLine="0"/>
        <w:jc w:val="both"/>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二、技术参数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outlineLvl w:val="0"/>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（一）</w:t>
      </w:r>
      <w:r>
        <w:rPr>
          <w:rFonts w:hint="eastAsia" w:ascii="宋体" w:hAnsi="宋体" w:eastAsia="宋体" w:cs="宋体"/>
          <w:i w:val="0"/>
          <w:iCs w:val="0"/>
          <w:caps w:val="0"/>
          <w:color w:val="333333"/>
          <w:spacing w:val="0"/>
          <w:sz w:val="28"/>
          <w:szCs w:val="28"/>
          <w:shd w:val="clear" w:fill="FFFFFF"/>
        </w:rPr>
        <w:t>产品名称：</w:t>
      </w:r>
      <w:r>
        <w:rPr>
          <w:rFonts w:hint="eastAsia" w:ascii="宋体" w:hAnsi="宋体" w:eastAsia="宋体" w:cs="宋体"/>
          <w:i w:val="0"/>
          <w:iCs w:val="0"/>
          <w:caps w:val="0"/>
          <w:color w:val="333333"/>
          <w:spacing w:val="0"/>
          <w:sz w:val="28"/>
          <w:szCs w:val="28"/>
          <w:shd w:val="clear" w:fill="FFFFFF"/>
          <w:lang w:val="en-US" w:eastAsia="zh-CN"/>
        </w:rPr>
        <w:t>医用血液冷藏箱</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bidi="ar"/>
        </w:rPr>
      </w:pPr>
      <w:r>
        <w:rPr>
          <w:rFonts w:hint="eastAsia" w:ascii="宋体" w:hAnsi="宋体" w:eastAsia="宋体" w:cs="宋体"/>
          <w:color w:val="262626"/>
          <w:szCs w:val="24"/>
          <w:shd w:val="clear" w:color="auto" w:fill="FFFFFF"/>
          <w:lang w:val="en-US" w:eastAsia="zh-CN" w:bidi="ar"/>
        </w:rPr>
        <w:t>1.</w:t>
      </w:r>
      <w:r>
        <w:rPr>
          <w:rFonts w:hint="eastAsia" w:ascii="宋体" w:hAnsi="宋体" w:eastAsia="宋体" w:cs="宋体"/>
          <w:color w:val="262626"/>
          <w:szCs w:val="24"/>
          <w:shd w:val="clear" w:color="auto" w:fill="FFFFFF"/>
          <w:lang w:bidi="ar"/>
        </w:rPr>
        <w:t>★</w:t>
      </w:r>
      <w:r>
        <w:rPr>
          <w:rFonts w:hint="eastAsia" w:cs="宋体"/>
          <w:color w:val="262626"/>
          <w:szCs w:val="24"/>
          <w:shd w:val="clear" w:color="auto" w:fill="FFFFFF"/>
          <w:lang w:val="en-US" w:eastAsia="zh-CN" w:bidi="ar"/>
        </w:rPr>
        <w:t xml:space="preserve"> </w:t>
      </w:r>
      <w:r>
        <w:rPr>
          <w:rFonts w:hint="eastAsia" w:ascii="宋体" w:hAnsi="宋体" w:eastAsia="宋体" w:cs="宋体"/>
          <w:color w:val="262626"/>
          <w:szCs w:val="24"/>
          <w:shd w:val="clear" w:color="auto" w:fill="FFFFFF"/>
          <w:lang w:val="en-US" w:eastAsia="zh-CN" w:bidi="ar"/>
        </w:rPr>
        <w:t>箱内有效</w:t>
      </w:r>
      <w:r>
        <w:rPr>
          <w:rFonts w:hint="eastAsia" w:ascii="宋体" w:hAnsi="宋体" w:eastAsia="宋体" w:cs="宋体"/>
          <w:color w:val="262626"/>
          <w:szCs w:val="24"/>
          <w:shd w:val="clear" w:color="auto" w:fill="FFFFFF"/>
          <w:lang w:bidi="ar"/>
        </w:rPr>
        <w:t>容积</w:t>
      </w:r>
      <w:r>
        <w:rPr>
          <w:rFonts w:hint="eastAsia" w:ascii="宋体" w:hAnsi="宋体" w:eastAsia="宋体" w:cs="宋体"/>
          <w:color w:val="262626"/>
          <w:szCs w:val="24"/>
          <w:shd w:val="clear" w:color="auto" w:fill="FFFFFF"/>
          <w:lang w:val="en-US" w:eastAsia="zh-CN" w:bidi="ar"/>
        </w:rPr>
        <w:t>260</w:t>
      </w:r>
      <w:r>
        <w:rPr>
          <w:rFonts w:hint="eastAsia" w:ascii="宋体" w:hAnsi="宋体" w:eastAsia="宋体" w:cs="宋体"/>
          <w:color w:val="262626"/>
          <w:szCs w:val="24"/>
          <w:shd w:val="clear" w:color="auto" w:fill="FFFFFF"/>
          <w:lang w:bidi="ar"/>
        </w:rPr>
        <w:t>L</w:t>
      </w:r>
      <w:r>
        <w:rPr>
          <w:rFonts w:hint="eastAsia" w:ascii="宋体" w:hAnsi="宋体" w:eastAsia="宋体" w:cs="宋体"/>
          <w:color w:val="262626"/>
          <w:szCs w:val="24"/>
          <w:shd w:val="clear" w:color="auto" w:fill="FFFFFF"/>
          <w:lang w:val="en-US" w:eastAsia="zh-CN" w:bidi="ar"/>
        </w:rPr>
        <w:t>-350L</w:t>
      </w:r>
      <w:r>
        <w:rPr>
          <w:rFonts w:hint="eastAsia" w:ascii="宋体" w:hAnsi="宋体" w:eastAsia="宋体" w:cs="宋体"/>
          <w:color w:val="262626"/>
          <w:szCs w:val="24"/>
          <w:shd w:val="clear" w:color="auto" w:fill="FFFFFF"/>
          <w:lang w:eastAsia="zh-CN" w:bidi="ar"/>
        </w:rPr>
        <w:t>，内部分层应≥</w:t>
      </w:r>
      <w:r>
        <w:rPr>
          <w:rFonts w:hint="eastAsia" w:ascii="宋体" w:hAnsi="宋体" w:eastAsia="宋体" w:cs="宋体"/>
          <w:color w:val="262626"/>
          <w:szCs w:val="24"/>
          <w:shd w:val="clear" w:color="auto" w:fill="FFFFFF"/>
          <w:lang w:val="en-US" w:eastAsia="zh-CN" w:bidi="ar"/>
        </w:rPr>
        <w:t>5层，</w:t>
      </w:r>
      <w:r>
        <w:rPr>
          <w:rFonts w:hint="eastAsia" w:ascii="宋体" w:hAnsi="宋体" w:eastAsia="宋体" w:cs="宋体"/>
          <w:color w:val="262626"/>
          <w:szCs w:val="24"/>
          <w:shd w:val="clear" w:color="auto" w:fill="FFFFFF"/>
          <w:lang w:bidi="ar"/>
        </w:rPr>
        <w:t>内门</w:t>
      </w:r>
      <w:r>
        <w:rPr>
          <w:rFonts w:hint="eastAsia" w:ascii="宋体" w:hAnsi="宋体" w:eastAsia="宋体" w:cs="宋体"/>
          <w:color w:val="262626"/>
          <w:szCs w:val="24"/>
          <w:shd w:val="clear" w:color="auto" w:fill="FFFFFF"/>
          <w:lang w:eastAsia="zh-CN" w:bidi="ar"/>
        </w:rPr>
        <w:t>≥</w:t>
      </w:r>
      <w:r>
        <w:rPr>
          <w:rFonts w:hint="eastAsia" w:ascii="宋体" w:hAnsi="宋体" w:eastAsia="宋体" w:cs="宋体"/>
          <w:color w:val="262626"/>
          <w:szCs w:val="24"/>
          <w:shd w:val="clear" w:color="auto" w:fill="FFFFFF"/>
          <w:lang w:bidi="ar"/>
        </w:rPr>
        <w:t>5个</w:t>
      </w:r>
      <w:r>
        <w:rPr>
          <w:rFonts w:hint="eastAsia" w:ascii="宋体" w:hAnsi="宋体" w:eastAsia="宋体" w:cs="宋体"/>
          <w:color w:val="262626"/>
          <w:szCs w:val="24"/>
          <w:shd w:val="clear" w:color="auto" w:fill="FFFFFF"/>
          <w:lang w:eastAsia="zh-CN" w:bidi="ar"/>
        </w:rPr>
        <w:t>，</w:t>
      </w:r>
      <w:r>
        <w:rPr>
          <w:rFonts w:hint="eastAsia" w:ascii="宋体" w:hAnsi="宋体" w:eastAsia="宋体" w:cs="宋体"/>
          <w:color w:val="262626"/>
          <w:szCs w:val="24"/>
          <w:shd w:val="clear" w:color="auto" w:fill="FFFFFF"/>
          <w:lang w:bidi="ar"/>
        </w:rPr>
        <w:t>门体：立式单门设计，</w:t>
      </w:r>
      <w:r>
        <w:rPr>
          <w:rFonts w:hint="eastAsia" w:ascii="宋体" w:hAnsi="宋体" w:eastAsia="宋体" w:cs="宋体"/>
          <w:color w:val="262626"/>
          <w:szCs w:val="24"/>
          <w:shd w:val="clear" w:color="auto" w:fill="FFFFFF"/>
          <w:lang w:eastAsia="zh-CN" w:bidi="ar"/>
        </w:rPr>
        <w:t>有</w:t>
      </w:r>
      <w:r>
        <w:rPr>
          <w:rFonts w:hint="eastAsia" w:ascii="宋体" w:hAnsi="宋体" w:eastAsia="宋体" w:cs="宋体"/>
          <w:color w:val="262626"/>
          <w:szCs w:val="24"/>
          <w:shd w:val="clear" w:color="auto" w:fill="FFFFFF"/>
          <w:lang w:bidi="ar"/>
        </w:rPr>
        <w:t>自关门功能</w:t>
      </w:r>
      <w:r>
        <w:rPr>
          <w:rFonts w:hint="eastAsia" w:ascii="宋体" w:hAnsi="宋体" w:eastAsia="宋体" w:cs="宋体"/>
          <w:color w:val="262626"/>
          <w:szCs w:val="24"/>
          <w:shd w:val="clear" w:color="auto" w:fill="FFFFFF"/>
          <w:lang w:eastAsia="zh-CN" w:bidi="ar"/>
        </w:rPr>
        <w:t>，自动除霜功能，除冷凝水功能</w:t>
      </w:r>
      <w:r>
        <w:rPr>
          <w:rFonts w:hint="eastAsia" w:ascii="宋体" w:hAnsi="宋体" w:eastAsia="宋体" w:cs="宋体"/>
          <w:color w:val="262626"/>
          <w:szCs w:val="24"/>
          <w:shd w:val="clear" w:color="auto" w:fill="FFFFFF"/>
          <w:lang w:bidi="ar"/>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eastAsia="zh-CN" w:bidi="ar"/>
        </w:rPr>
      </w:pPr>
      <w:r>
        <w:rPr>
          <w:rFonts w:hint="eastAsia" w:ascii="宋体" w:hAnsi="宋体" w:eastAsia="宋体" w:cs="宋体"/>
          <w:color w:val="262626"/>
          <w:szCs w:val="24"/>
          <w:shd w:val="clear" w:color="auto" w:fill="FFFFFF"/>
          <w:lang w:val="en-US" w:eastAsia="zh-CN" w:bidi="ar"/>
        </w:rPr>
        <w:t xml:space="preserve">2. </w:t>
      </w:r>
      <w:r>
        <w:rPr>
          <w:rFonts w:hint="eastAsia" w:ascii="宋体" w:hAnsi="宋体" w:eastAsia="宋体" w:cs="宋体"/>
          <w:color w:val="262626"/>
          <w:szCs w:val="24"/>
          <w:shd w:val="clear" w:color="auto" w:fill="FFFFFF"/>
          <w:lang w:bidi="ar"/>
        </w:rPr>
        <w:t>箱内温度恒定控制在4±</w:t>
      </w:r>
      <w:r>
        <w:rPr>
          <w:rFonts w:hint="eastAsia" w:ascii="宋体" w:hAnsi="宋体" w:eastAsia="宋体" w:cs="宋体"/>
          <w:color w:val="262626"/>
          <w:szCs w:val="24"/>
          <w:shd w:val="clear" w:color="auto" w:fill="FFFFFF"/>
          <w:lang w:val="en-US" w:eastAsia="zh-CN" w:bidi="ar"/>
        </w:rPr>
        <w:t>2</w:t>
      </w:r>
      <w:r>
        <w:rPr>
          <w:rFonts w:hint="eastAsia" w:ascii="宋体" w:hAnsi="宋体" w:eastAsia="宋体" w:cs="宋体"/>
          <w:color w:val="262626"/>
          <w:szCs w:val="24"/>
          <w:shd w:val="clear" w:color="auto" w:fill="FFFFFF"/>
          <w:lang w:bidi="ar"/>
        </w:rPr>
        <w:t>℃范围内</w:t>
      </w:r>
      <w:r>
        <w:rPr>
          <w:rFonts w:hint="eastAsia" w:ascii="宋体" w:hAnsi="宋体" w:eastAsia="宋体" w:cs="宋体"/>
          <w:color w:val="262626"/>
          <w:szCs w:val="24"/>
          <w:shd w:val="clear" w:color="auto" w:fill="FFFFFF"/>
          <w:lang w:eastAsia="zh-CN" w:bidi="ar"/>
        </w:rPr>
        <w:t>，</w:t>
      </w:r>
      <w:r>
        <w:rPr>
          <w:rFonts w:hint="eastAsia" w:ascii="宋体" w:hAnsi="宋体" w:eastAsia="宋体" w:cs="宋体"/>
          <w:color w:val="262626"/>
          <w:szCs w:val="24"/>
          <w:shd w:val="clear" w:color="auto" w:fill="FFFFFF"/>
          <w:lang w:bidi="ar"/>
        </w:rPr>
        <w:t>保证箱内任意角落的温度都维持在标定的温度范围内</w:t>
      </w:r>
      <w:r>
        <w:rPr>
          <w:rFonts w:hint="eastAsia" w:ascii="宋体" w:hAnsi="宋体" w:eastAsia="宋体" w:cs="宋体"/>
          <w:color w:val="262626"/>
          <w:szCs w:val="24"/>
          <w:shd w:val="clear" w:color="auto" w:fill="FFFFFF"/>
          <w:lang w:eastAsia="zh-CN" w:bidi="ar"/>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eastAsia="zh-CN" w:bidi="ar"/>
        </w:rPr>
      </w:pPr>
      <w:r>
        <w:rPr>
          <w:rFonts w:hint="eastAsia" w:ascii="宋体" w:hAnsi="宋体" w:eastAsia="宋体" w:cs="宋体"/>
          <w:color w:val="262626"/>
          <w:szCs w:val="24"/>
          <w:shd w:val="clear" w:color="auto" w:fill="FFFFFF"/>
          <w:lang w:val="en-US" w:eastAsia="zh-CN" w:bidi="ar"/>
        </w:rPr>
        <w:t xml:space="preserve">3. </w:t>
      </w:r>
      <w:r>
        <w:rPr>
          <w:rFonts w:hint="eastAsia" w:ascii="宋体" w:hAnsi="宋体" w:eastAsia="宋体" w:cs="宋体"/>
          <w:color w:val="262626"/>
          <w:szCs w:val="24"/>
          <w:shd w:val="clear" w:color="auto" w:fill="FFFFFF"/>
          <w:lang w:bidi="ar"/>
        </w:rPr>
        <w:t>多种故障报警：高低温报警、断电报警、开门报警、报警方式</w:t>
      </w:r>
      <w:r>
        <w:rPr>
          <w:rFonts w:hint="eastAsia" w:ascii="宋体" w:hAnsi="宋体" w:eastAsia="宋体" w:cs="宋体"/>
          <w:color w:val="262626"/>
          <w:szCs w:val="24"/>
          <w:shd w:val="clear" w:color="auto" w:fill="FFFFFF"/>
          <w:lang w:eastAsia="zh-CN" w:bidi="ar"/>
        </w:rPr>
        <w:t>具备</w:t>
      </w:r>
      <w:r>
        <w:rPr>
          <w:rFonts w:hint="eastAsia" w:ascii="宋体" w:hAnsi="宋体" w:eastAsia="宋体" w:cs="宋体"/>
          <w:color w:val="262626"/>
          <w:szCs w:val="24"/>
          <w:shd w:val="clear" w:color="auto" w:fill="FFFFFF"/>
          <w:lang w:bidi="ar"/>
        </w:rPr>
        <w:t>声音蜂鸣报警和灯光闪烁报警</w:t>
      </w:r>
      <w:r>
        <w:rPr>
          <w:rFonts w:hint="eastAsia" w:ascii="宋体" w:hAnsi="宋体" w:eastAsia="宋体" w:cs="宋体"/>
          <w:color w:val="262626"/>
          <w:szCs w:val="24"/>
          <w:shd w:val="clear" w:color="auto" w:fill="FFFFFF"/>
          <w:lang w:eastAsia="zh-CN" w:bidi="ar"/>
        </w:rPr>
        <w:t>两种。</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bidi="ar"/>
        </w:rPr>
      </w:pPr>
      <w:r>
        <w:rPr>
          <w:rFonts w:hint="eastAsia" w:ascii="宋体" w:hAnsi="宋体" w:eastAsia="宋体" w:cs="宋体"/>
          <w:color w:val="262626"/>
          <w:szCs w:val="24"/>
          <w:shd w:val="clear" w:color="auto" w:fill="FFFFFF"/>
          <w:lang w:val="en-US" w:eastAsia="zh-CN" w:bidi="ar"/>
        </w:rPr>
        <w:t xml:space="preserve">4. </w:t>
      </w:r>
      <w:r>
        <w:rPr>
          <w:rFonts w:hint="eastAsia" w:ascii="宋体" w:hAnsi="宋体" w:eastAsia="宋体" w:cs="宋体"/>
          <w:color w:val="262626"/>
          <w:szCs w:val="24"/>
          <w:shd w:val="clear" w:color="auto" w:fill="FFFFFF"/>
          <w:lang w:eastAsia="zh-CN" w:bidi="ar"/>
        </w:rPr>
        <w:t>冰箱内壁</w:t>
      </w:r>
      <w:r>
        <w:rPr>
          <w:rFonts w:hint="eastAsia" w:ascii="宋体" w:hAnsi="宋体" w:eastAsia="宋体" w:cs="宋体"/>
          <w:color w:val="262626"/>
          <w:szCs w:val="24"/>
          <w:shd w:val="clear" w:color="auto" w:fill="FFFFFF"/>
          <w:lang w:bidi="ar"/>
        </w:rPr>
        <w:t>设计</w:t>
      </w:r>
      <w:r>
        <w:rPr>
          <w:rFonts w:hint="eastAsia" w:ascii="宋体" w:hAnsi="宋体" w:eastAsia="宋体" w:cs="宋体"/>
          <w:color w:val="262626"/>
          <w:szCs w:val="24"/>
          <w:shd w:val="clear" w:color="auto" w:fill="FFFFFF"/>
          <w:lang w:eastAsia="zh-CN" w:bidi="ar"/>
        </w:rPr>
        <w:t>要有</w:t>
      </w:r>
      <w:r>
        <w:rPr>
          <w:rFonts w:hint="eastAsia" w:ascii="宋体" w:hAnsi="宋体" w:eastAsia="宋体" w:cs="宋体"/>
          <w:color w:val="262626"/>
          <w:szCs w:val="24"/>
          <w:shd w:val="clear" w:color="auto" w:fill="FFFFFF"/>
          <w:lang w:bidi="ar"/>
        </w:rPr>
        <w:t>防</w:t>
      </w:r>
      <w:r>
        <w:rPr>
          <w:rFonts w:hint="eastAsia" w:ascii="宋体" w:hAnsi="宋体" w:eastAsia="宋体" w:cs="宋体"/>
          <w:color w:val="262626"/>
          <w:szCs w:val="24"/>
          <w:shd w:val="clear" w:color="auto" w:fill="FFFFFF"/>
          <w:lang w:eastAsia="zh-CN" w:bidi="ar"/>
        </w:rPr>
        <w:t>腐蚀功能，便于清洁消毒</w:t>
      </w:r>
      <w:r>
        <w:rPr>
          <w:rFonts w:hint="eastAsia" w:ascii="宋体" w:hAnsi="宋体" w:eastAsia="宋体" w:cs="宋体"/>
          <w:color w:val="262626"/>
          <w:szCs w:val="24"/>
          <w:shd w:val="clear" w:color="auto" w:fill="FFFFFF"/>
          <w:lang w:bidi="ar"/>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bidi="ar"/>
        </w:rPr>
      </w:pPr>
      <w:r>
        <w:rPr>
          <w:rFonts w:hint="eastAsia" w:ascii="宋体" w:hAnsi="宋体" w:eastAsia="宋体" w:cs="宋体"/>
          <w:color w:val="262626"/>
          <w:szCs w:val="24"/>
          <w:shd w:val="clear" w:color="auto" w:fill="FFFFFF"/>
          <w:lang w:val="en-US" w:eastAsia="zh-CN" w:bidi="ar"/>
        </w:rPr>
        <w:t xml:space="preserve">5. </w:t>
      </w:r>
      <w:r>
        <w:rPr>
          <w:rFonts w:hint="eastAsia" w:ascii="宋体" w:hAnsi="宋体" w:eastAsia="宋体" w:cs="宋体"/>
          <w:color w:val="262626"/>
          <w:szCs w:val="24"/>
          <w:shd w:val="clear" w:color="auto" w:fill="FFFFFF"/>
          <w:lang w:eastAsia="zh-CN" w:bidi="ar"/>
        </w:rPr>
        <w:t>备用电池</w:t>
      </w:r>
      <w:r>
        <w:rPr>
          <w:rFonts w:hint="eastAsia" w:ascii="宋体" w:hAnsi="宋体" w:eastAsia="宋体" w:cs="宋体"/>
          <w:color w:val="262626"/>
          <w:szCs w:val="24"/>
          <w:shd w:val="clear" w:color="auto" w:fill="FFFFFF"/>
          <w:lang w:bidi="ar"/>
        </w:rPr>
        <w:t>，满足断电后报警并继续显示箱内实时温度需求。</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eastAsia="zh-CN" w:bidi="ar"/>
        </w:rPr>
      </w:pPr>
      <w:r>
        <w:rPr>
          <w:rFonts w:hint="eastAsia" w:ascii="宋体" w:hAnsi="宋体" w:eastAsia="宋体" w:cs="宋体"/>
          <w:color w:val="262626"/>
          <w:szCs w:val="24"/>
          <w:shd w:val="clear" w:color="auto" w:fill="FFFFFF"/>
          <w:lang w:val="en-US" w:eastAsia="zh-CN" w:bidi="ar"/>
        </w:rPr>
        <w:t xml:space="preserve">6. </w:t>
      </w:r>
      <w:r>
        <w:rPr>
          <w:rFonts w:hint="eastAsia" w:ascii="宋体" w:hAnsi="宋体" w:eastAsia="宋体" w:cs="宋体"/>
          <w:color w:val="262626"/>
          <w:szCs w:val="24"/>
          <w:shd w:val="clear" w:color="auto" w:fill="FFFFFF"/>
          <w:lang w:bidi="ar"/>
        </w:rPr>
        <w:t>箱内设置LED照明灯</w:t>
      </w:r>
      <w:r>
        <w:rPr>
          <w:rFonts w:hint="eastAsia" w:ascii="宋体" w:hAnsi="宋体" w:eastAsia="宋体" w:cs="宋体"/>
          <w:color w:val="262626"/>
          <w:szCs w:val="24"/>
          <w:shd w:val="clear" w:color="auto" w:fill="FFFFFF"/>
          <w:lang w:eastAsia="zh-CN" w:bidi="ar"/>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cs="宋体"/>
          <w:b/>
          <w:bCs/>
          <w:i w:val="0"/>
          <w:iCs w:val="0"/>
          <w:caps w:val="0"/>
          <w:color w:val="333333"/>
          <w:spacing w:val="0"/>
          <w:sz w:val="28"/>
          <w:szCs w:val="28"/>
          <w:shd w:val="clear" w:fill="FFFFFF"/>
          <w:lang w:val="en-US" w:eastAsia="zh-CN"/>
        </w:rPr>
      </w:pPr>
      <w:r>
        <w:rPr>
          <w:rFonts w:hint="eastAsia" w:ascii="宋体" w:hAnsi="宋体" w:eastAsia="宋体" w:cs="宋体"/>
          <w:color w:val="262626"/>
          <w:szCs w:val="24"/>
          <w:shd w:val="clear" w:color="auto" w:fill="FFFFFF"/>
          <w:lang w:bidi="ar"/>
        </w:rPr>
        <w:t>★</w:t>
      </w:r>
      <w:r>
        <w:rPr>
          <w:rFonts w:hint="eastAsia" w:ascii="宋体" w:hAnsi="宋体" w:eastAsia="宋体" w:cs="宋体"/>
          <w:color w:val="262626"/>
          <w:szCs w:val="24"/>
          <w:shd w:val="clear" w:color="auto" w:fill="FFFFFF"/>
          <w:lang w:val="en-US" w:eastAsia="zh-CN" w:bidi="ar"/>
        </w:rPr>
        <w:t>7. 质保期≥3年。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outlineLvl w:val="0"/>
        <w:rPr>
          <w:rFonts w:hint="eastAsia" w:ascii="宋体" w:hAnsi="宋体" w:eastAsia="宋体" w:cs="宋体"/>
          <w:i w:val="0"/>
          <w:iCs w:val="0"/>
          <w:caps w:val="0"/>
          <w:color w:val="333333"/>
          <w:spacing w:val="0"/>
          <w:sz w:val="28"/>
          <w:szCs w:val="28"/>
          <w:shd w:val="clear" w:fill="FFFFFF"/>
          <w:lang w:val="en-US" w:eastAsia="zh-CN"/>
        </w:rPr>
      </w:pPr>
      <w:r>
        <w:rPr>
          <w:rFonts w:hint="eastAsia" w:cs="宋体"/>
          <w:i w:val="0"/>
          <w:iCs w:val="0"/>
          <w:caps w:val="0"/>
          <w:color w:val="333333"/>
          <w:spacing w:val="0"/>
          <w:sz w:val="28"/>
          <w:szCs w:val="28"/>
          <w:shd w:val="clear" w:fill="FFFFFF"/>
          <w:lang w:val="en-US" w:eastAsia="zh-CN"/>
        </w:rPr>
        <w:t>（二）</w:t>
      </w:r>
      <w:r>
        <w:rPr>
          <w:rFonts w:hint="eastAsia" w:ascii="宋体" w:hAnsi="宋体" w:eastAsia="宋体" w:cs="宋体"/>
          <w:i w:val="0"/>
          <w:iCs w:val="0"/>
          <w:caps w:val="0"/>
          <w:color w:val="333333"/>
          <w:spacing w:val="0"/>
          <w:sz w:val="28"/>
          <w:szCs w:val="28"/>
          <w:shd w:val="clear" w:fill="FFFFFF"/>
          <w:lang w:val="en-US" w:eastAsia="zh-CN"/>
        </w:rPr>
        <w:t>产品名称：血液运输箱</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val="en-US" w:eastAsia="zh-CN" w:bidi="ar"/>
        </w:rPr>
      </w:pPr>
      <w:r>
        <w:rPr>
          <w:rFonts w:hint="eastAsia" w:cs="宋体"/>
          <w:color w:val="262626"/>
          <w:szCs w:val="24"/>
          <w:shd w:val="clear" w:color="auto" w:fill="FFFFFF"/>
          <w:lang w:val="en-US" w:eastAsia="zh-CN" w:bidi="ar"/>
        </w:rPr>
        <w:t xml:space="preserve">1. </w:t>
      </w:r>
      <w:r>
        <w:rPr>
          <w:rFonts w:hint="eastAsia" w:ascii="宋体" w:hAnsi="宋体" w:eastAsia="宋体" w:cs="宋体"/>
          <w:color w:val="262626"/>
          <w:szCs w:val="24"/>
          <w:shd w:val="clear" w:color="auto" w:fill="FFFFFF"/>
          <w:lang w:val="en-US" w:eastAsia="zh-CN" w:bidi="ar"/>
        </w:rPr>
        <w:t>有效容积：10-15L</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val="en-US" w:eastAsia="zh-CN" w:bidi="ar"/>
        </w:rPr>
      </w:pPr>
      <w:r>
        <w:rPr>
          <w:rFonts w:hint="eastAsia" w:cs="宋体"/>
          <w:color w:val="262626"/>
          <w:szCs w:val="24"/>
          <w:shd w:val="clear" w:color="auto" w:fill="FFFFFF"/>
          <w:lang w:val="en-US" w:eastAsia="zh-CN" w:bidi="ar"/>
        </w:rPr>
        <w:t>2</w:t>
      </w:r>
      <w:r>
        <w:rPr>
          <w:rFonts w:hint="eastAsia" w:ascii="宋体" w:hAnsi="宋体" w:eastAsia="宋体" w:cs="宋体"/>
          <w:color w:val="262626"/>
          <w:szCs w:val="24"/>
          <w:shd w:val="clear" w:color="auto" w:fill="FFFFFF"/>
          <w:lang w:val="en-US" w:eastAsia="zh-CN" w:bidi="ar"/>
        </w:rPr>
        <w:t>★箱体外有生物安全标识，有“取血专用箱”或“血液运输箱”字样</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val="en-US" w:eastAsia="zh-CN" w:bidi="ar"/>
        </w:rPr>
      </w:pPr>
      <w:r>
        <w:rPr>
          <w:rFonts w:hint="eastAsia" w:ascii="宋体" w:hAnsi="宋体" w:eastAsia="宋体" w:cs="宋体"/>
          <w:color w:val="262626"/>
          <w:szCs w:val="24"/>
          <w:shd w:val="clear" w:color="auto" w:fill="FFFFFF"/>
          <w:lang w:val="en-US" w:eastAsia="zh-CN" w:bidi="ar"/>
        </w:rPr>
        <w:t>3.</w:t>
      </w:r>
      <w:r>
        <w:rPr>
          <w:rFonts w:hint="eastAsia" w:cs="宋体"/>
          <w:color w:val="262626"/>
          <w:szCs w:val="24"/>
          <w:shd w:val="clear" w:color="auto" w:fill="FFFFFF"/>
          <w:lang w:val="en-US" w:eastAsia="zh-CN" w:bidi="ar"/>
        </w:rPr>
        <w:t xml:space="preserve"> </w:t>
      </w:r>
      <w:r>
        <w:rPr>
          <w:rFonts w:hint="eastAsia" w:ascii="宋体" w:hAnsi="宋体" w:eastAsia="宋体" w:cs="宋体"/>
          <w:color w:val="262626"/>
          <w:szCs w:val="24"/>
          <w:shd w:val="clear" w:color="auto" w:fill="FFFFFF"/>
          <w:lang w:val="en-US" w:eastAsia="zh-CN" w:bidi="ar"/>
        </w:rPr>
        <w:t>温度范围：2～10℃</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val="en-US" w:eastAsia="zh-CN" w:bidi="ar"/>
        </w:rPr>
      </w:pPr>
      <w:r>
        <w:rPr>
          <w:rFonts w:hint="eastAsia" w:ascii="宋体" w:hAnsi="宋体" w:eastAsia="宋体" w:cs="宋体"/>
          <w:color w:val="262626"/>
          <w:szCs w:val="24"/>
          <w:shd w:val="clear" w:color="auto" w:fill="FFFFFF"/>
          <w:lang w:val="en-US" w:eastAsia="zh-CN" w:bidi="ar"/>
        </w:rPr>
        <w:t>4.</w:t>
      </w:r>
      <w:r>
        <w:rPr>
          <w:rFonts w:hint="eastAsia" w:cs="宋体"/>
          <w:color w:val="262626"/>
          <w:szCs w:val="24"/>
          <w:shd w:val="clear" w:color="auto" w:fill="FFFFFF"/>
          <w:lang w:val="en-US" w:eastAsia="zh-CN" w:bidi="ar"/>
        </w:rPr>
        <w:t xml:space="preserve"> </w:t>
      </w:r>
      <w:r>
        <w:rPr>
          <w:rFonts w:hint="eastAsia" w:ascii="宋体" w:hAnsi="宋体" w:eastAsia="宋体" w:cs="宋体"/>
          <w:color w:val="262626"/>
          <w:szCs w:val="24"/>
          <w:shd w:val="clear" w:color="auto" w:fill="FFFFFF"/>
          <w:lang w:val="en-US" w:eastAsia="zh-CN" w:bidi="ar"/>
        </w:rPr>
        <w:t>制冷方式：被动制冷，配置冰盒</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eastAsia" w:ascii="宋体" w:hAnsi="宋体" w:eastAsia="宋体" w:cs="宋体"/>
          <w:color w:val="262626"/>
          <w:szCs w:val="24"/>
          <w:shd w:val="clear" w:color="auto" w:fill="FFFFFF"/>
          <w:lang w:val="en-US" w:eastAsia="zh-CN" w:bidi="ar"/>
        </w:rPr>
      </w:pPr>
      <w:r>
        <w:rPr>
          <w:rFonts w:hint="eastAsia" w:ascii="宋体" w:hAnsi="宋体" w:eastAsia="宋体" w:cs="宋体"/>
          <w:color w:val="262626"/>
          <w:szCs w:val="24"/>
          <w:shd w:val="clear" w:color="auto" w:fill="FFFFFF"/>
          <w:lang w:val="en-US" w:eastAsia="zh-CN" w:bidi="ar"/>
        </w:rPr>
        <w:t>5.</w:t>
      </w:r>
      <w:r>
        <w:rPr>
          <w:rFonts w:hint="eastAsia" w:cs="宋体"/>
          <w:color w:val="262626"/>
          <w:szCs w:val="24"/>
          <w:shd w:val="clear" w:color="auto" w:fill="FFFFFF"/>
          <w:lang w:val="en-US" w:eastAsia="zh-CN" w:bidi="ar"/>
        </w:rPr>
        <w:t xml:space="preserve"> </w:t>
      </w:r>
      <w:r>
        <w:rPr>
          <w:rFonts w:hint="eastAsia" w:ascii="宋体" w:hAnsi="宋体" w:eastAsia="宋体" w:cs="宋体"/>
          <w:color w:val="262626"/>
          <w:szCs w:val="24"/>
          <w:shd w:val="clear" w:color="auto" w:fill="FFFFFF"/>
          <w:lang w:val="en-US" w:eastAsia="zh-CN" w:bidi="ar"/>
        </w:rPr>
        <w:t>箱体外有液晶温度显示屏</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240" w:firstLineChars="100"/>
        <w:textAlignment w:val="auto"/>
        <w:rPr>
          <w:rFonts w:hint="default" w:ascii="宋体" w:hAnsi="宋体" w:eastAsia="宋体" w:cs="宋体"/>
          <w:color w:val="262626"/>
          <w:szCs w:val="24"/>
          <w:shd w:val="clear" w:color="auto" w:fill="FFFFFF"/>
          <w:lang w:val="en-US" w:eastAsia="zh-CN" w:bidi="ar"/>
        </w:rPr>
      </w:pPr>
      <w:r>
        <w:rPr>
          <w:rFonts w:hint="eastAsia" w:ascii="宋体" w:hAnsi="宋体" w:eastAsia="宋体" w:cs="宋体"/>
          <w:color w:val="262626"/>
          <w:szCs w:val="24"/>
          <w:shd w:val="clear" w:color="auto" w:fill="FFFFFF"/>
          <w:lang w:bidi="ar"/>
        </w:rPr>
        <w:t>★</w:t>
      </w:r>
      <w:r>
        <w:rPr>
          <w:rFonts w:hint="eastAsia" w:ascii="宋体" w:hAnsi="宋体" w:eastAsia="宋体" w:cs="宋体"/>
          <w:color w:val="262626"/>
          <w:szCs w:val="24"/>
          <w:shd w:val="clear" w:color="auto" w:fill="FFFFFF"/>
          <w:lang w:val="en-US" w:eastAsia="zh-CN" w:bidi="ar"/>
        </w:rPr>
        <w:t>6.</w:t>
      </w:r>
      <w:r>
        <w:rPr>
          <w:rFonts w:hint="eastAsia" w:cs="宋体"/>
          <w:color w:val="262626"/>
          <w:szCs w:val="24"/>
          <w:shd w:val="clear" w:color="auto" w:fill="FFFFFF"/>
          <w:lang w:val="en-US" w:eastAsia="zh-CN" w:bidi="ar"/>
        </w:rPr>
        <w:t xml:space="preserve"> </w:t>
      </w:r>
      <w:r>
        <w:rPr>
          <w:rFonts w:hint="eastAsia" w:ascii="宋体" w:hAnsi="宋体" w:eastAsia="宋体" w:cs="宋体"/>
          <w:color w:val="262626"/>
          <w:szCs w:val="24"/>
          <w:shd w:val="clear" w:color="auto" w:fill="FFFFFF"/>
          <w:lang w:val="en-US" w:eastAsia="zh-CN" w:bidi="ar"/>
        </w:rPr>
        <w:t>质保期≥1年。</w:t>
      </w:r>
    </w:p>
    <w:p>
      <w:pPr>
        <w:pStyle w:val="13"/>
        <w:keepNext w:val="0"/>
        <w:keepLines w:val="0"/>
        <w:pageBreakBefore w:val="0"/>
        <w:widowControl/>
        <w:kinsoku/>
        <w:wordWrap/>
        <w:overflowPunct/>
        <w:topLinePunct w:val="0"/>
        <w:autoSpaceDE/>
        <w:autoSpaceDN/>
        <w:bidi w:val="0"/>
        <w:adjustRightInd/>
        <w:snapToGrid/>
        <w:spacing w:line="600" w:lineRule="exact"/>
        <w:ind w:left="0" w:firstLine="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三、</w:t>
      </w:r>
      <w:r>
        <w:rPr>
          <w:rFonts w:hint="eastAsia" w:ascii="黑体" w:hAnsi="黑体" w:eastAsia="黑体" w:cs="黑体"/>
          <w:sz w:val="28"/>
          <w:szCs w:val="28"/>
          <w:highlight w:val="none"/>
        </w:rPr>
        <w:t>其他要求</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default" w:ascii="宋体" w:hAnsi="宋体" w:eastAsia="宋体" w:cs="宋体"/>
          <w:color w:val="262626"/>
          <w:kern w:val="0"/>
          <w:sz w:val="24"/>
          <w:szCs w:val="24"/>
          <w:shd w:val="clear" w:color="auto" w:fill="FFFFFF"/>
          <w:lang w:val="en-US" w:eastAsia="zh-CN" w:bidi="ar"/>
        </w:rPr>
      </w:pPr>
      <w:r>
        <w:rPr>
          <w:rFonts w:hint="eastAsia" w:ascii="宋体" w:hAnsi="宋体" w:eastAsia="宋体" w:cs="宋体"/>
          <w:color w:val="262626"/>
          <w:kern w:val="0"/>
          <w:sz w:val="24"/>
          <w:szCs w:val="24"/>
          <w:shd w:val="clear" w:color="auto" w:fill="FFFFFF"/>
          <w:lang w:val="en-US" w:eastAsia="zh-CN" w:bidi="ar"/>
        </w:rPr>
        <w:t>1.所投设备须为2023年1月1日后生产的（以生产日期为准）全新、未使用过的原装合格正品（不接受组装机）。</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262626"/>
          <w:kern w:val="0"/>
          <w:sz w:val="24"/>
          <w:szCs w:val="24"/>
          <w:shd w:val="clear" w:color="auto" w:fill="FFFFFF"/>
          <w:lang w:val="en-US" w:eastAsia="zh-CN" w:bidi="ar"/>
        </w:rPr>
        <w:t>2.技术</w:t>
      </w:r>
      <w:r>
        <w:rPr>
          <w:rFonts w:hint="default" w:ascii="宋体" w:hAnsi="宋体" w:eastAsia="宋体" w:cs="宋体"/>
          <w:color w:val="262626"/>
          <w:kern w:val="0"/>
          <w:sz w:val="24"/>
          <w:szCs w:val="24"/>
          <w:shd w:val="clear" w:color="auto" w:fill="FFFFFF"/>
          <w:lang w:val="en-US" w:eastAsia="zh-CN" w:bidi="ar"/>
        </w:rPr>
        <w:t>参数须提供包括但不限于产品彩页或产品生产厂家官网产品参数截图或功能界面截图或产品使用（操作）说明书（手册）或技术白皮书或具备法定资质的检测机构出具的产品检验报告等有效技术支持资料作为佐证（加框标记），并标明页码，以利于评委查找。要求：字迹清晰、要素齐全。</w:t>
      </w:r>
    </w:p>
    <w:sectPr>
      <w:headerReference r:id="rId5" w:type="default"/>
      <w:footerReference r:id="rId6" w:type="default"/>
      <w:pgSz w:w="11906" w:h="16838"/>
      <w:pgMar w:top="1383" w:right="1519" w:bottom="1327" w:left="157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00E02314"/>
    <w:rsid w:val="001A4366"/>
    <w:rsid w:val="001D1F55"/>
    <w:rsid w:val="0027084D"/>
    <w:rsid w:val="00282325"/>
    <w:rsid w:val="00692A2C"/>
    <w:rsid w:val="008223DF"/>
    <w:rsid w:val="009C436F"/>
    <w:rsid w:val="00AF6F0C"/>
    <w:rsid w:val="00C76D29"/>
    <w:rsid w:val="00DA063E"/>
    <w:rsid w:val="00E02314"/>
    <w:rsid w:val="00F12579"/>
    <w:rsid w:val="00F15CCB"/>
    <w:rsid w:val="00F720BC"/>
    <w:rsid w:val="070F2837"/>
    <w:rsid w:val="0A717628"/>
    <w:rsid w:val="0D8972F6"/>
    <w:rsid w:val="1065378B"/>
    <w:rsid w:val="12486EC1"/>
    <w:rsid w:val="12492C39"/>
    <w:rsid w:val="17936E30"/>
    <w:rsid w:val="19D379B8"/>
    <w:rsid w:val="1AA2738A"/>
    <w:rsid w:val="1B446693"/>
    <w:rsid w:val="1BCF2401"/>
    <w:rsid w:val="1EFF4DAB"/>
    <w:rsid w:val="1F444EB4"/>
    <w:rsid w:val="25E72857"/>
    <w:rsid w:val="27EB2370"/>
    <w:rsid w:val="296323DA"/>
    <w:rsid w:val="2B964DE0"/>
    <w:rsid w:val="2DD56596"/>
    <w:rsid w:val="2E306885"/>
    <w:rsid w:val="2E50117F"/>
    <w:rsid w:val="2EF75A9F"/>
    <w:rsid w:val="33F16F60"/>
    <w:rsid w:val="34A73AC3"/>
    <w:rsid w:val="360B0081"/>
    <w:rsid w:val="364C4922"/>
    <w:rsid w:val="3A6841D7"/>
    <w:rsid w:val="3D797FCE"/>
    <w:rsid w:val="407056B1"/>
    <w:rsid w:val="408F4858"/>
    <w:rsid w:val="42A94EAA"/>
    <w:rsid w:val="45682DFA"/>
    <w:rsid w:val="48C02CB0"/>
    <w:rsid w:val="4D8602C2"/>
    <w:rsid w:val="4E35489C"/>
    <w:rsid w:val="4E4D0DDF"/>
    <w:rsid w:val="517B3EB5"/>
    <w:rsid w:val="526A01B2"/>
    <w:rsid w:val="53424C8B"/>
    <w:rsid w:val="54DF7368"/>
    <w:rsid w:val="550C65E3"/>
    <w:rsid w:val="55CA2007"/>
    <w:rsid w:val="579655A5"/>
    <w:rsid w:val="5ABA77FD"/>
    <w:rsid w:val="5C211D92"/>
    <w:rsid w:val="5D2B49E2"/>
    <w:rsid w:val="5E655CD1"/>
    <w:rsid w:val="5EC23124"/>
    <w:rsid w:val="60575AEE"/>
    <w:rsid w:val="653B1DEC"/>
    <w:rsid w:val="65F71905"/>
    <w:rsid w:val="66C043ED"/>
    <w:rsid w:val="66FE4F15"/>
    <w:rsid w:val="6C1D5E3D"/>
    <w:rsid w:val="6C9A123C"/>
    <w:rsid w:val="6E01724F"/>
    <w:rsid w:val="6F1352D6"/>
    <w:rsid w:val="71D311BA"/>
    <w:rsid w:val="75C5557C"/>
    <w:rsid w:val="779E76EE"/>
    <w:rsid w:val="77C83101"/>
    <w:rsid w:val="7ACE5175"/>
    <w:rsid w:val="7B2F3497"/>
    <w:rsid w:val="7C1032C9"/>
    <w:rsid w:val="7E327526"/>
    <w:rsid w:val="7FB2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45"/>
    </w:pPr>
    <w:rPr>
      <w:rFonts w:ascii="楷体_GB2312" w:eastAsia="楷体_GB2312"/>
      <w:sz w:val="32"/>
    </w:rPr>
  </w:style>
  <w:style w:type="paragraph" w:styleId="3">
    <w:name w:val="envelope return"/>
    <w:basedOn w:val="1"/>
    <w:semiHidden/>
    <w:qFormat/>
    <w:uiPriority w:val="99"/>
    <w:pPr>
      <w:snapToGrid w:val="0"/>
    </w:pPr>
    <w:rPr>
      <w:rFonts w:ascii="Cambria" w:hAnsi="Cambria"/>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Date"/>
    <w:basedOn w:val="1"/>
    <w:next w:val="1"/>
    <w:link w:val="12"/>
    <w:autoRedefine/>
    <w:semiHidden/>
    <w:unhideWhenUsed/>
    <w:qFormat/>
    <w:uiPriority w:val="99"/>
    <w:pPr>
      <w:ind w:left="100" w:leftChars="2500"/>
    </w:pPr>
  </w:style>
  <w:style w:type="paragraph" w:styleId="7">
    <w:name w:val="footer"/>
    <w:basedOn w:val="1"/>
    <w:semiHidden/>
    <w:unhideWhenUsed/>
    <w:uiPriority w:val="99"/>
    <w:pPr>
      <w:tabs>
        <w:tab w:val="center" w:pos="4153"/>
        <w:tab w:val="right" w:pos="8306"/>
      </w:tabs>
      <w:snapToGrid w:val="0"/>
      <w:jc w:val="left"/>
    </w:pPr>
    <w:rPr>
      <w:sz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widowControl/>
      <w:spacing w:before="100" w:beforeAutospacing="1" w:after="100" w:afterAutospacing="1"/>
      <w:jc w:val="left"/>
    </w:pPr>
    <w:rPr>
      <w:kern w:val="0"/>
      <w:sz w:val="24"/>
    </w:rPr>
  </w:style>
  <w:style w:type="character" w:customStyle="1" w:styleId="12">
    <w:name w:val="日期 Char"/>
    <w:basedOn w:val="11"/>
    <w:link w:val="6"/>
    <w:semiHidden/>
    <w:qFormat/>
    <w:uiPriority w:val="99"/>
  </w:style>
  <w:style w:type="paragraph" w:customStyle="1" w:styleId="13">
    <w:name w:val="列出段落1111"/>
    <w:basedOn w:val="1"/>
    <w:autoRedefine/>
    <w:qFormat/>
    <w:uiPriority w:val="0"/>
    <w:pPr>
      <w:ind w:left="720" w:firstLine="360"/>
    </w:pPr>
    <w:rPr>
      <w:rFonts w:ascii="Calibri" w:hAnsi="Calibri"/>
      <w:sz w:val="2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568</Words>
  <Characters>620</Characters>
  <Lines>3</Lines>
  <Paragraphs>1</Paragraphs>
  <TotalTime>2</TotalTime>
  <ScaleCrop>false</ScaleCrop>
  <LinksUpToDate>false</LinksUpToDate>
  <CharactersWithSpaces>632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2021-04-30T00:29:00Z</dcterms:created>
  <dc:creator>微软用户</dc:creator>
  <cp:lastModifiedBy>沧桑年轮</cp:lastModifiedBy>
  <cp:lastPrinted>2024-06-27T08:37:00Z</cp:lastPrinted>
  <dcterms:modified xsi:type="dcterms:W3CDTF">2024-06-27T08:54:02Z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03839529149140008F33A7D332A8B7D3_13</vt:lpwstr>
  </property>
</Properties>
</file>