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一次性使用医用口罩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12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702"/>
        <w:gridCol w:w="1488"/>
        <w:gridCol w:w="1224"/>
        <w:gridCol w:w="109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（只）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D7179"/>
    <w:rsid w:val="1DAF4B03"/>
    <w:rsid w:val="1F9474AD"/>
    <w:rsid w:val="1FAF0939"/>
    <w:rsid w:val="21AB5FDC"/>
    <w:rsid w:val="23595A47"/>
    <w:rsid w:val="273C255E"/>
    <w:rsid w:val="2C456DAF"/>
    <w:rsid w:val="30C41F26"/>
    <w:rsid w:val="35A51452"/>
    <w:rsid w:val="419D4066"/>
    <w:rsid w:val="4AEB42B2"/>
    <w:rsid w:val="58511398"/>
    <w:rsid w:val="5C232BEA"/>
    <w:rsid w:val="62547FFB"/>
    <w:rsid w:val="78092157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autoRedefine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4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2024-03-22T01:21:28Z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D26388007CEC4E3E8BEC2C01A5708F46_12</vt:lpwstr>
  </property>
</Properties>
</file>