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767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不锈钢器械柜及取血箱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65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95"/>
        <w:gridCol w:w="2124"/>
        <w:gridCol w:w="2181"/>
        <w:gridCol w:w="2127"/>
        <w:gridCol w:w="1356"/>
        <w:gridCol w:w="984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273C255E"/>
    <w:rsid w:val="4AEB42B2"/>
    <w:rsid w:val="53CB142A"/>
    <w:rsid w:val="5AC35040"/>
    <w:rsid w:val="68780A0B"/>
    <w:rsid w:val="78092DF3"/>
    <w:rsid w:val="78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2023-12-21T07:10:48Z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D26388007CEC4E3E8BEC2C01A5708F46_12</vt:lpwstr>
  </property>
</Properties>
</file>