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center"/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租赁复印机技术参数</w:t>
      </w:r>
    </w:p>
    <w:tbl>
      <w:tblPr>
        <w:tblStyle w:val="3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21" w:type="dxa"/>
            <w:gridSpan w:val="2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基本参数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颜色类型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"https://detail.zol.com.cn/copier/p9970/"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黑白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涵盖功能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"https://detail.zol.com.cn/copier/s5316/"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复印/打印/扫描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速度类型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"https://detail.zol.com.cn/copier/s5319/"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高速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最大原稿尺寸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"https://detail.zol.com.cn/copier/s1294/"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A3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内存容量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标配：2GB+2GB SOP内存，最大：2GB+2GB SOP内存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硬盘容量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320GB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供纸容量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标配纸盒：1200页，最大容量：4700页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介质重量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52-300g/㎡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双面器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"https://detail.zol.com.cn/copier/s4038/"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标配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网络功能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"https://detail.zol.com.cn/copier/p22232/"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支持有线网络打印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接口类型</w:t>
            </w:r>
          </w:p>
        </w:tc>
        <w:tc>
          <w:tcPr>
            <w:tcW w:w="7421" w:type="dxa"/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标配：USB Host I/F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10Base-T/100Base-TX/1000Base-T（RJ-45网络接口）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选配：Wireless LAN(IEEE 802.11a/b/g/n)，Bluetooth，USB Server for Second Network Interface，Bidirectional IEEE 1284/ECP，USB 2.0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0" w:name="s-1"/>
      <w:bookmarkEnd w:id="0"/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复印功能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复印速度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60cpm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复印分辨率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600×600dpi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预热时间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首页复印时间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2.9秒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连续复印页数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"https://detail.zol.com.cn/copier/s1284/" </w:instrTex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1-999页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缩放范围</w:t>
            </w:r>
          </w:p>
        </w:tc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25-400%（以1%为单位）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1" w:name="s-2"/>
      <w:bookmarkEnd w:id="1"/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7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9" w:type="dxa"/>
            <w:gridSpan w:val="2"/>
            <w:tcBorders>
              <w:bottom w:val="single" w:color="auto" w:sz="4" w:space="0"/>
            </w:tcBorders>
            <w:shd w:val="clear" w:color="auto" w:fill="FAFAFA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打印控制器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标准配置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打印速度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打印分辨率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1200×1200dpi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打印其它性能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网络协议：TCP/IP(IP v4，IP v6)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2" w:name="s-3"/>
      <w:bookmarkEnd w:id="2"/>
    </w:p>
    <w:tbl>
      <w:tblPr>
        <w:tblStyle w:val="3"/>
        <w:tblW w:w="9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0"/>
        <w:gridCol w:w="7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扫描控制器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标准配置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扫描速度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≥180ppm（双面）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扫描分辨率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100dpi，200dpi，300dpi，400dpi，600dpi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扫描其它性能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原稿尺寸：A3，A4，A5，B4，B5，B6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扫描到email：SMTP(Mail Server)Gateway and TCP/IP，POP，IMAP4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扫描到文件夹：SMB，FTP</w:t>
            </w:r>
          </w:p>
        </w:tc>
      </w:tr>
    </w:tbl>
    <w:p>
      <w:pPr>
        <w:rPr>
          <w:vanish/>
          <w:color w:val="auto"/>
          <w:sz w:val="24"/>
          <w:szCs w:val="24"/>
        </w:rPr>
      </w:pPr>
      <w:bookmarkStart w:id="3" w:name="s-4"/>
      <w:bookmarkEnd w:id="3"/>
      <w:bookmarkStart w:id="4" w:name="s-5"/>
      <w:bookmarkEnd w:id="4"/>
    </w:p>
    <w:tbl>
      <w:tblPr>
        <w:tblStyle w:val="3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2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其它特性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液晶显示屏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10.1英寸SOP智能触摸屏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主机尺寸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≥587×684×788mm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电源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AC 220-240V，50/60Hz，8A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功率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最大：1780W，待机模式：48.8W，低功耗模式：0.82W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系统平台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Windows Vista/7/8/8.1/10/Server 2003/Server 2008/Server 2008 R2/Server 2012/Server 2012 R2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Mac OS X v.10.7或更高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Sun Solaris，HP-UX，SCO OpenServer，Red Hat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Linux，IBM AIX，IBM iSeries/AS/400-using OS/400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Host Print Transform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SAP® R/3®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其它特点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TEC(典型能耗)：2.8kWh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支持300gsm的厚纸，内置V4.2安卓系统，内置红外人体检测传感器，3步内自动从睡眠模式启动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以上参数仅作为参考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，招租机型可以为同档次机型（徽采云平台价格在5万元以上产品）。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须提供机器价格及产品截图。</w:t>
            </w:r>
            <w:bookmarkStart w:id="6" w:name="_GoBack"/>
            <w:bookmarkEnd w:id="6"/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left="0" w:right="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bookmarkStart w:id="5" w:name="s-6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7327729C"/>
    <w:rsid w:val="025D41E6"/>
    <w:rsid w:val="050B287F"/>
    <w:rsid w:val="060A0D89"/>
    <w:rsid w:val="08C96AB0"/>
    <w:rsid w:val="0B9335CE"/>
    <w:rsid w:val="12FB2185"/>
    <w:rsid w:val="13421E27"/>
    <w:rsid w:val="156D6C3E"/>
    <w:rsid w:val="165246D9"/>
    <w:rsid w:val="16FE3FF2"/>
    <w:rsid w:val="18700F1F"/>
    <w:rsid w:val="1E467390"/>
    <w:rsid w:val="22B61934"/>
    <w:rsid w:val="2A994305"/>
    <w:rsid w:val="31D66B2D"/>
    <w:rsid w:val="32256ED1"/>
    <w:rsid w:val="36A06A1C"/>
    <w:rsid w:val="383E64EC"/>
    <w:rsid w:val="39EC3D26"/>
    <w:rsid w:val="421D53C4"/>
    <w:rsid w:val="425C5EED"/>
    <w:rsid w:val="44444984"/>
    <w:rsid w:val="49042E3A"/>
    <w:rsid w:val="49445B02"/>
    <w:rsid w:val="4B92297F"/>
    <w:rsid w:val="4CD64AED"/>
    <w:rsid w:val="546E385E"/>
    <w:rsid w:val="55221D1D"/>
    <w:rsid w:val="59F842F5"/>
    <w:rsid w:val="5B6A2FD1"/>
    <w:rsid w:val="5BB10BFF"/>
    <w:rsid w:val="6B5C220A"/>
    <w:rsid w:val="7327729C"/>
    <w:rsid w:val="7E5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1044</Characters>
  <Lines>0</Lines>
  <Paragraphs>0</Paragraphs>
  <TotalTime>18</TotalTime>
  <ScaleCrop>false</ScaleCrop>
  <LinksUpToDate>false</LinksUpToDate>
  <CharactersWithSpaces>1084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2023-03-07T00:21:00Z</dcterms:created>
  <dc:creator>梦回唐朝</dc:creator>
  <cp:lastModifiedBy>WPS_1659064029</cp:lastModifiedBy>
  <cp:lastPrinted>2023-03-07T00:46:00Z</cp:lastPrinted>
  <dcterms:modified xsi:type="dcterms:W3CDTF">2023-03-21T00:32:48Z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E6A58650D78147878BB16F4B136E4FF7</vt:lpwstr>
  </property>
</Properties>
</file>