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精密空调采购参数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采购详细参数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1、DB24℃/RH50%工况下：总冷量≥60.4kw，显冷量≥55.5KW，风量≥16950m³/h,电加热功率≥6KW，加湿量≥8KG/h，送风方式：下送风上回风。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2、输入电压允许波动范围：380V±10%、频率：50HZ±2HZ，标配R410A制冷。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3、整机尺寸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≤</w:t>
      </w:r>
      <w:r>
        <w:rPr>
          <w:rFonts w:hint="eastAsia" w:ascii="宋体" w:hAnsi="宋体" w:eastAsia="宋体" w:cs="宋体"/>
          <w:sz w:val="28"/>
          <w:szCs w:val="28"/>
        </w:rPr>
        <w:t>1710*1000*1980mm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空调机组采用模块化结构设计，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室内机模块尺寸宽深高应不大于880*1000*1980mm。（60KW机组整机可拆卸为2个模块）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4、空调机组采用高效涡旋式压缩机，压缩机为COPELAND、丹佛斯等同档次产品，空调压缩机接口应采用螺口式。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5、空调机组室内风机采用直联EC（直流无刷变频风机）风机，EC（直流无刷变频风机）风机需配备风机原厂控制器,拒绝皮带驱动式风机。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6、空调系统设备室内机标配电子式加热器，加热功率≥6KW。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7、空调系统设备室内机选用模拟量控制、自动清洗电极式加湿系统，加湿量≥8kg/h，后期维护方便简单。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8、空调系统设备膨胀阀采用是高效节能的电子膨胀阀。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9、空调设备室内机采用大面积蒸发器，内螺纹铜管铝翘片，清水膜处理，蒸发器表面风速均匀，增加换热效率，提高空调机组换热效率。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10、空调系统设备机组能够自动调节室内温湿度，具有制冷、加热、加湿、除湿等功能。温度调节范围：＋17℃至＋30℃，温度调节精度：±1℃，湿度调节范围：30%～70%RH，湿度调节精度：±5%RH，温、湿度波动超限应能发出报警信号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★11、空调系统设备内部各部件布局合理，进出线布局合理，接插件牢固可靠，具备抗震措施，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文件中提供所投产品系列的不低于9度抗震要求的泰尔证书复印件加盖原厂公章。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★12、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7寸LCD彩色大屏幕多行中文显示器。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</w:rPr>
        <w:t>13、具有大容量的故障报警记录储存的功能，存储历史告警信息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20000条。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14、空调设备机组具有过压、欠压等报警及故、障诊断，告警记录功能，自动保护，自动恢复，自动重启动等功能。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、室外机采用镀锌板材质，具有良好的刚性和防腐性能，适应多种环境条件。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噪音≤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65dB（A）。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、机房空机组应具有高可靠性，按照365天＊24小时连续工作要求设计，机组平均无故障时间MTBF≥10万小时。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二、维保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整机免费维保≥3年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每年巡检≥3次，包含外机清洗，耗材更换费用（过滤网，皮带等）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巡检所有费用自理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投标文件列明维保期满以后每年维保费用，不计入投标报价。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t>“★”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技术参数条款中对参数的证明材料另有要求的，从其要求。】</w:t>
      </w:r>
    </w:p>
    <w:sectPr>
      <w:headerReference r:id="rId3" w:type="default"/>
      <w:footerReference r:id="rId4" w:type="default"/>
      <w:pgSz w:w="11906" w:h="16838"/>
      <w:pgMar w:top="1440" w:right="1474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F2"/>
    <w:rsid w:val="0015422D"/>
    <w:rsid w:val="00163862"/>
    <w:rsid w:val="003144B6"/>
    <w:rsid w:val="00377BE2"/>
    <w:rsid w:val="006A6518"/>
    <w:rsid w:val="007D74F2"/>
    <w:rsid w:val="0091344D"/>
    <w:rsid w:val="009C28EA"/>
    <w:rsid w:val="00C235AE"/>
    <w:rsid w:val="00EF3E63"/>
    <w:rsid w:val="00F372FD"/>
    <w:rsid w:val="132B47F0"/>
    <w:rsid w:val="22A23903"/>
    <w:rsid w:val="235D3C82"/>
    <w:rsid w:val="342744E1"/>
    <w:rsid w:val="3ED618E3"/>
    <w:rsid w:val="43A327CA"/>
    <w:rsid w:val="46271965"/>
    <w:rsid w:val="5081326E"/>
    <w:rsid w:val="6652751B"/>
    <w:rsid w:val="79D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1004</Characters>
  <Lines>8</Lines>
  <Paragraphs>2</Paragraphs>
  <TotalTime>17</TotalTime>
  <ScaleCrop>false</ScaleCrop>
  <LinksUpToDate>false</LinksUpToDate>
  <CharactersWithSpaces>1177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2021-12-17T03:55:00Z</dcterms:created>
  <dc:creator>Administrator</dc:creator>
  <cp:lastModifiedBy>Administrator</cp:lastModifiedBy>
  <cp:lastPrinted>2022-03-14T01:34:34Z</cp:lastPrinted>
  <dcterms:modified xsi:type="dcterms:W3CDTF">2022-03-14T01:37:16Z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F33FFFD16D2A49E09EC8F2E2F02E3624</vt:lpwstr>
  </property>
</Properties>
</file>