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A8" w:rsidRPr="000B2408" w:rsidRDefault="00296C3F" w:rsidP="00D12F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高压灭</w:t>
      </w:r>
      <w:r w:rsidR="00D12F21" w:rsidRPr="000B2408">
        <w:rPr>
          <w:rFonts w:hint="eastAsia"/>
          <w:sz w:val="36"/>
          <w:szCs w:val="36"/>
        </w:rPr>
        <w:t>菌器招标参数</w:t>
      </w:r>
    </w:p>
    <w:p w:rsidR="00D12F21" w:rsidRPr="000B2408" w:rsidRDefault="000B2408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1</w:t>
      </w: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="00296C3F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整体要求：内排立式，容积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≥</w:t>
      </w:r>
      <w:r w:rsidR="00D12F21"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80L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；</w:t>
      </w:r>
    </w:p>
    <w:p w:rsidR="000B2408" w:rsidRDefault="000B2408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2</w:t>
      </w: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主体材质：</w:t>
      </w:r>
      <w:r w:rsidR="00D12F21"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06Cr19Ni10</w:t>
      </w:r>
      <w:r w:rsidR="00D12F21"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不锈钢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；</w:t>
      </w:r>
    </w:p>
    <w:p w:rsidR="00D12F21" w:rsidRPr="000B2408" w:rsidRDefault="00D12F21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★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3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设计压力：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-0.1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～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0.28MPa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；</w:t>
      </w:r>
    </w:p>
    <w:p w:rsidR="00D12F21" w:rsidRPr="000B2408" w:rsidRDefault="000B2408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4</w:t>
      </w: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设计温度：</w:t>
      </w:r>
      <w:r w:rsidR="00D12F21"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142℃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；</w:t>
      </w:r>
    </w:p>
    <w:p w:rsidR="00D12F21" w:rsidRPr="000B2408" w:rsidRDefault="00D12F21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★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5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使用寿命：≥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8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年（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16000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次灭菌循环）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；</w:t>
      </w:r>
    </w:p>
    <w:p w:rsidR="00D12F21" w:rsidRPr="000B2408" w:rsidRDefault="00D12F21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★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6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开关门方式：手动平移式密封门，并提供专利证明；</w:t>
      </w:r>
    </w:p>
    <w:p w:rsidR="00D12F21" w:rsidRPr="000B2408" w:rsidRDefault="00D12F21" w:rsidP="000B2408">
      <w:pPr>
        <w:spacing w:line="360" w:lineRule="auto"/>
        <w:ind w:leftChars="-12" w:left="-25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★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7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安全联锁：压力安全联锁装置：通过省级技术监督部门鉴定，门只有关闭到位，电源才能接通加热产生蒸汽；内室有压力，门无法打开，提供快开门安全联锁装置鉴定证书；</w:t>
      </w:r>
    </w:p>
    <w:p w:rsidR="00D12F21" w:rsidRPr="000B2408" w:rsidRDefault="000B2408" w:rsidP="000B2408">
      <w:pPr>
        <w:spacing w:line="360" w:lineRule="auto"/>
        <w:ind w:leftChars="-12" w:left="-25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8</w:t>
      </w: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冷凝装置：内置蒸汽冷凝系统，灭菌结束后对内腔排出的水和蒸汽进行冷却处理，实现无蒸汽外排；</w:t>
      </w:r>
    </w:p>
    <w:p w:rsidR="00D12F21" w:rsidRPr="000B2408" w:rsidRDefault="000B2408" w:rsidP="000B2408">
      <w:pPr>
        <w:spacing w:line="360" w:lineRule="auto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9</w:t>
      </w: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操作方式：面板感应式操作；</w:t>
      </w:r>
    </w:p>
    <w:p w:rsidR="00D12F21" w:rsidRPr="000B2408" w:rsidRDefault="00D12F21" w:rsidP="000B2408">
      <w:pPr>
        <w:spacing w:line="360" w:lineRule="auto"/>
        <w:ind w:leftChars="-12" w:left="-25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★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10</w:t>
      </w:r>
      <w:r w:rsid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排汽模式：可设定排汽阀开启的温度和时间，具有快排、慢排、不排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3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种排汽方式，避免液体灭菌时液体的溢出</w:t>
      </w:r>
    </w:p>
    <w:p w:rsidR="00D12F21" w:rsidRPr="000B2408" w:rsidRDefault="000B2408" w:rsidP="000B2408">
      <w:pPr>
        <w:spacing w:line="360" w:lineRule="auto"/>
        <w:ind w:leftChars="-12" w:left="-25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11</w:t>
      </w:r>
      <w:r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、</w:t>
      </w:r>
      <w:r w:rsidR="00D12F21"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程序名称：设有实验室程序、自定义程序，共</w:t>
      </w:r>
      <w:r w:rsidR="00D12F21"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108</w:t>
      </w:r>
      <w:r w:rsidR="00D12F21"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个程序可供选择和设定。</w:t>
      </w:r>
    </w:p>
    <w:p w:rsidR="00D12F21" w:rsidRPr="000B2408" w:rsidRDefault="00D12F21" w:rsidP="000B2408">
      <w:pPr>
        <w:spacing w:line="360" w:lineRule="auto"/>
        <w:ind w:firstLineChars="200" w:firstLine="468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实验室程序包括固体类、固体废弃物、培养基、液体、琼脂程序共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5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个；</w:t>
      </w:r>
    </w:p>
    <w:p w:rsidR="00D12F21" w:rsidRPr="000B2408" w:rsidRDefault="00D12F21" w:rsidP="000B2408">
      <w:pPr>
        <w:spacing w:line="360" w:lineRule="auto"/>
        <w:ind w:leftChars="-12" w:left="-25" w:firstLineChars="200" w:firstLine="468"/>
        <w:rPr>
          <w:rFonts w:ascii="SimSun" w:eastAsia="宋体" w:hAnsi="SimSun" w:cs="SimSun"/>
          <w:color w:val="000000"/>
          <w:spacing w:val="-3"/>
          <w:sz w:val="24"/>
          <w:szCs w:val="24"/>
        </w:rPr>
      </w:pP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自定义程序可储存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100</w:t>
      </w:r>
      <w:r w:rsidRPr="000B2408">
        <w:rPr>
          <w:rFonts w:ascii="SimSun" w:eastAsia="宋体" w:hAnsi="SimSun" w:cs="SimSun"/>
          <w:color w:val="000000"/>
          <w:spacing w:val="-3"/>
          <w:sz w:val="24"/>
          <w:szCs w:val="24"/>
        </w:rPr>
        <w:t>个不同参数的程序</w:t>
      </w:r>
      <w:r w:rsidRPr="000B2408">
        <w:rPr>
          <w:rFonts w:ascii="SimSun" w:eastAsia="宋体" w:hAnsi="SimSun" w:cs="SimSun" w:hint="eastAsia"/>
          <w:color w:val="000000"/>
          <w:spacing w:val="-3"/>
          <w:sz w:val="24"/>
          <w:szCs w:val="24"/>
        </w:rPr>
        <w:t>；</w:t>
      </w:r>
    </w:p>
    <w:sectPr w:rsidR="00D12F21" w:rsidRPr="000B2408" w:rsidSect="0040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FE" w:rsidRDefault="00F21FFE" w:rsidP="00E51EB3">
      <w:r>
        <w:separator/>
      </w:r>
    </w:p>
  </w:endnote>
  <w:endnote w:type="continuationSeparator" w:id="1">
    <w:p w:rsidR="00F21FFE" w:rsidRDefault="00F21FFE" w:rsidP="00E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Meiryo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FE" w:rsidRDefault="00F21FFE" w:rsidP="00E51EB3">
      <w:r>
        <w:separator/>
      </w:r>
    </w:p>
  </w:footnote>
  <w:footnote w:type="continuationSeparator" w:id="1">
    <w:p w:rsidR="00F21FFE" w:rsidRDefault="00F21FFE" w:rsidP="00E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DE0"/>
    <w:multiLevelType w:val="hybridMultilevel"/>
    <w:tmpl w:val="1F9E35B4"/>
    <w:lvl w:ilvl="0" w:tplc="4C049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A0C"/>
    <w:rsid w:val="00092AD5"/>
    <w:rsid w:val="000A247E"/>
    <w:rsid w:val="000B2408"/>
    <w:rsid w:val="001404E5"/>
    <w:rsid w:val="00240C3D"/>
    <w:rsid w:val="002918B8"/>
    <w:rsid w:val="00296C3F"/>
    <w:rsid w:val="004035CC"/>
    <w:rsid w:val="007766B5"/>
    <w:rsid w:val="00A04A0C"/>
    <w:rsid w:val="00A42C4E"/>
    <w:rsid w:val="00B82C68"/>
    <w:rsid w:val="00B858D0"/>
    <w:rsid w:val="00BE32A8"/>
    <w:rsid w:val="00C22111"/>
    <w:rsid w:val="00CD0B4C"/>
    <w:rsid w:val="00D12F21"/>
    <w:rsid w:val="00E51EB3"/>
    <w:rsid w:val="00F21FFE"/>
    <w:rsid w:val="00F8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2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1E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1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305779233@qq.com</dc:creator>
  <cp:keywords/>
  <dc:description/>
  <cp:lastModifiedBy>Microsoft</cp:lastModifiedBy>
  <cp:revision>8</cp:revision>
  <dcterms:created xsi:type="dcterms:W3CDTF">2020-07-08T14:35:00Z</dcterms:created>
  <dcterms:modified xsi:type="dcterms:W3CDTF">2020-07-31T07:21:00Z</dcterms:modified>
</cp:coreProperties>
</file>