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AB" w:rsidRPr="00205A7E" w:rsidRDefault="00E558AB" w:rsidP="00706E2C">
      <w:pPr>
        <w:widowControl/>
        <w:shd w:val="clear" w:color="auto" w:fill="FFFFFF"/>
        <w:ind w:firstLineChars="1511" w:firstLine="2720"/>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心电图机参数</w:t>
      </w:r>
    </w:p>
    <w:tbl>
      <w:tblPr>
        <w:tblW w:w="9630" w:type="dxa"/>
        <w:jc w:val="center"/>
        <w:tblCellSpacing w:w="0" w:type="dxa"/>
        <w:shd w:val="clear" w:color="auto" w:fill="FFFFFF"/>
        <w:tblCellMar>
          <w:left w:w="0" w:type="dxa"/>
          <w:right w:w="0" w:type="dxa"/>
        </w:tblCellMar>
        <w:tblLook w:val="04A0"/>
      </w:tblPr>
      <w:tblGrid>
        <w:gridCol w:w="9630"/>
      </w:tblGrid>
      <w:tr w:rsidR="00E558AB" w:rsidRPr="00205A7E" w:rsidTr="008E3D25">
        <w:trPr>
          <w:trHeight w:val="495"/>
          <w:tblCellSpacing w:w="0" w:type="dxa"/>
          <w:jc w:val="center"/>
        </w:trPr>
        <w:tc>
          <w:tcPr>
            <w:tcW w:w="9630" w:type="dxa"/>
            <w:tcBorders>
              <w:top w:val="single" w:sz="4" w:space="0" w:color="auto"/>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1.导联：12导联同步采集、显示、打印。</w:t>
            </w:r>
          </w:p>
        </w:tc>
      </w:tr>
      <w:tr w:rsidR="00E558AB" w:rsidRPr="00205A7E" w:rsidTr="008E3D25">
        <w:trPr>
          <w:trHeight w:val="43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2.噪声电平：≤15uVp-p</w:t>
            </w:r>
          </w:p>
        </w:tc>
      </w:tr>
      <w:tr w:rsidR="00E558AB" w:rsidRPr="00205A7E" w:rsidTr="008E3D25">
        <w:trPr>
          <w:trHeight w:val="360"/>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3.频率特性：0.05Hz-150Hz（-3db）</w:t>
            </w:r>
          </w:p>
        </w:tc>
      </w:tr>
      <w:tr w:rsidR="00E558AB" w:rsidRPr="00205A7E" w:rsidTr="008E3D25">
        <w:trPr>
          <w:trHeight w:val="43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4.★时间常数：≥5S（提供检验报告证明）</w:t>
            </w:r>
          </w:p>
        </w:tc>
      </w:tr>
      <w:tr w:rsidR="00E558AB" w:rsidRPr="00205A7E" w:rsidTr="008E3D25">
        <w:trPr>
          <w:trHeight w:val="510"/>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5.★耐极化电压：±650mV（提供检验报告证明）</w:t>
            </w:r>
          </w:p>
        </w:tc>
      </w:tr>
      <w:tr w:rsidR="00E558AB" w:rsidRPr="00205A7E" w:rsidTr="008E3D25">
        <w:trPr>
          <w:trHeight w:val="390"/>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6.共模拟制比：≥105dB</w:t>
            </w:r>
          </w:p>
        </w:tc>
      </w:tr>
      <w:tr w:rsidR="00E558AB" w:rsidRPr="00205A7E" w:rsidTr="008E3D25">
        <w:trPr>
          <w:trHeight w:val="76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7.★增益：2.5 mm/mv 、5 mm/mv、10 mm/mv、20mm/mv、10/5 mm/mv、20/10 mm/mv、AGC。（提供检验报告证明）</w:t>
            </w:r>
          </w:p>
        </w:tc>
      </w:tr>
      <w:tr w:rsidR="00E558AB" w:rsidRPr="00205A7E" w:rsidTr="008E3D25">
        <w:trPr>
          <w:trHeight w:val="40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8.记录速度：5mm/s、10mm/s、12.5mm/s、25mm/s、50mm/s。</w:t>
            </w:r>
          </w:p>
        </w:tc>
      </w:tr>
      <w:tr w:rsidR="00E558AB" w:rsidRPr="00205A7E" w:rsidTr="008E3D25">
        <w:trPr>
          <w:trHeight w:val="52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9.≥5.6英寸TFT液晶屏，支持中文、英文输入。</w:t>
            </w:r>
          </w:p>
        </w:tc>
      </w:tr>
      <w:tr w:rsidR="00E558AB" w:rsidRPr="00205A7E" w:rsidTr="008E3D25">
        <w:trPr>
          <w:trHeight w:val="52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10.交直流两用,内置环保耐用型锂电电池,能连续工作2小时以上。</w:t>
            </w:r>
          </w:p>
        </w:tc>
      </w:tr>
      <w:tr w:rsidR="00E558AB" w:rsidRPr="00205A7E" w:rsidTr="008E3D25">
        <w:trPr>
          <w:trHeight w:val="55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11.可存储最近2分钟12导联波形。</w:t>
            </w:r>
          </w:p>
        </w:tc>
      </w:tr>
      <w:tr w:rsidR="00E558AB" w:rsidRPr="00205A7E" w:rsidTr="008E3D25">
        <w:trPr>
          <w:trHeight w:val="540"/>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12.可存储回放≥300例病人数据，数据可通过SD卡、USB口导入导出，并可通过U盘,扩展内存容量。</w:t>
            </w:r>
          </w:p>
        </w:tc>
      </w:tr>
      <w:tr w:rsidR="00E558AB" w:rsidRPr="00205A7E" w:rsidTr="008E3D25">
        <w:trPr>
          <w:trHeight w:val="450"/>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13.具有导联连接示意图,能准确判定接触不良的电极，提示各个导联脱落的信息。</w:t>
            </w:r>
          </w:p>
        </w:tc>
      </w:tr>
      <w:tr w:rsidR="00E558AB" w:rsidRPr="00205A7E" w:rsidTr="008E3D25">
        <w:trPr>
          <w:trHeight w:val="49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14.★具有隐藏式提手，美观大方。</w:t>
            </w:r>
          </w:p>
        </w:tc>
      </w:tr>
      <w:tr w:rsidR="00E558AB" w:rsidRPr="00205A7E" w:rsidTr="008E3D25">
        <w:trPr>
          <w:trHeight w:val="375"/>
          <w:tblCellSpacing w:w="0" w:type="dxa"/>
          <w:jc w:val="center"/>
        </w:trPr>
        <w:tc>
          <w:tcPr>
            <w:tcW w:w="9630"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15.通过CFDA、CE认证。</w:t>
            </w:r>
          </w:p>
        </w:tc>
      </w:tr>
    </w:tbl>
    <w:p w:rsidR="00E558AB" w:rsidRPr="00205A7E" w:rsidRDefault="00E558AB" w:rsidP="00E558AB">
      <w:pPr>
        <w:widowControl/>
        <w:shd w:val="clear" w:color="auto" w:fill="FFFFFF"/>
        <w:jc w:val="center"/>
        <w:rPr>
          <w:rFonts w:ascii="宋体" w:eastAsia="宋体" w:hAnsi="宋体" w:cs="宋体"/>
          <w:color w:val="000000"/>
          <w:kern w:val="0"/>
          <w:sz w:val="18"/>
          <w:szCs w:val="18"/>
        </w:rPr>
      </w:pPr>
      <w:bookmarkStart w:id="0" w:name="_GoBack"/>
      <w:bookmarkEnd w:id="0"/>
      <w:r w:rsidRPr="00205A7E">
        <w:rPr>
          <w:rFonts w:ascii="宋体" w:eastAsia="宋体" w:hAnsi="宋体" w:cs="宋体" w:hint="eastAsia"/>
          <w:color w:val="000000"/>
          <w:kern w:val="0"/>
          <w:sz w:val="18"/>
          <w:szCs w:val="18"/>
        </w:rPr>
        <w:t> </w:t>
      </w:r>
    </w:p>
    <w:p w:rsidR="00E133AC" w:rsidRDefault="00E558AB" w:rsidP="00E133AC">
      <w:pPr>
        <w:widowControl/>
        <w:shd w:val="clear" w:color="auto" w:fill="FFFFFF"/>
        <w:ind w:firstLine="2104"/>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p w:rsidR="00E558AB" w:rsidRPr="00205A7E" w:rsidRDefault="00E558AB" w:rsidP="00E133AC">
      <w:pPr>
        <w:widowControl/>
        <w:shd w:val="clear" w:color="auto" w:fill="FFFFFF"/>
        <w:ind w:firstLineChars="1567" w:firstLine="2821"/>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心电监护仪参数</w:t>
      </w:r>
    </w:p>
    <w:tbl>
      <w:tblPr>
        <w:tblW w:w="10155" w:type="dxa"/>
        <w:jc w:val="center"/>
        <w:tblCellSpacing w:w="0" w:type="dxa"/>
        <w:shd w:val="clear" w:color="auto" w:fill="FFFFFF"/>
        <w:tblCellMar>
          <w:left w:w="0" w:type="dxa"/>
          <w:right w:w="0" w:type="dxa"/>
        </w:tblCellMar>
        <w:tblLook w:val="04A0"/>
      </w:tblPr>
      <w:tblGrid>
        <w:gridCol w:w="10155"/>
      </w:tblGrid>
      <w:tr w:rsidR="00E558AB" w:rsidRPr="00205A7E" w:rsidTr="008E3D25">
        <w:trPr>
          <w:trHeight w:val="825"/>
          <w:tblCellSpacing w:w="0" w:type="dxa"/>
          <w:jc w:val="center"/>
        </w:trPr>
        <w:tc>
          <w:tcPr>
            <w:tcW w:w="10155" w:type="dxa"/>
            <w:tcBorders>
              <w:top w:val="single" w:sz="4" w:space="0" w:color="auto"/>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1.基本要求：适用于对成人、小儿和新生儿的监护，含ST段测量及心律失常分析，需通过国家三类注册证明。</w:t>
            </w:r>
          </w:p>
        </w:tc>
      </w:tr>
      <w:tr w:rsidR="00E558AB" w:rsidRPr="00205A7E" w:rsidTr="008E3D25">
        <w:trPr>
          <w:trHeight w:val="79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2.★监测心电、血氧、脉博、无创血压、呼吸、体温等基础参数，可升级Masimo/Nellcor SPO2、2IBP、ETCO2、AG、C.O.、BIS等参数。</w:t>
            </w:r>
          </w:p>
        </w:tc>
      </w:tr>
      <w:tr w:rsidR="00E558AB" w:rsidRPr="00205A7E" w:rsidTr="008E3D25">
        <w:trPr>
          <w:trHeight w:val="57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3.便携式一体化插件式监护仪，可用于监护成人、儿童、新生儿患者。</w:t>
            </w:r>
          </w:p>
        </w:tc>
      </w:tr>
      <w:tr w:rsidR="00E558AB" w:rsidRPr="00205A7E" w:rsidTr="008E3D25">
        <w:trPr>
          <w:trHeight w:val="52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4.★≥8英寸高清触摸屏，触控操作。</w:t>
            </w:r>
          </w:p>
        </w:tc>
      </w:tr>
      <w:tr w:rsidR="00E558AB" w:rsidRPr="00205A7E" w:rsidTr="008E3D25">
        <w:trPr>
          <w:trHeight w:val="58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5.★双报警灯设计，生理报警和技术报警有各自独立的报警灯和报警信息。</w:t>
            </w:r>
          </w:p>
        </w:tc>
      </w:tr>
      <w:tr w:rsidR="00E558AB" w:rsidRPr="00205A7E" w:rsidTr="008E3D25">
        <w:trPr>
          <w:trHeight w:val="46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6.整机无风扇，降低环境噪音干扰，适合手术室ICU等环境。</w:t>
            </w:r>
          </w:p>
        </w:tc>
      </w:tr>
      <w:tr w:rsidR="00E558AB" w:rsidRPr="00205A7E" w:rsidTr="008E3D25">
        <w:trPr>
          <w:trHeight w:val="45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7.固定式提手，提动时稳固安全。</w:t>
            </w:r>
          </w:p>
        </w:tc>
      </w:tr>
      <w:tr w:rsidR="00E558AB" w:rsidRPr="00205A7E" w:rsidTr="008E3D25">
        <w:trPr>
          <w:trHeight w:val="45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8.★右侧按键板设计，人性化，符合操作习惯。</w:t>
            </w:r>
          </w:p>
        </w:tc>
      </w:tr>
      <w:tr w:rsidR="00E558AB" w:rsidRPr="00205A7E" w:rsidTr="008E3D25">
        <w:trPr>
          <w:trHeight w:val="55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lastRenderedPageBreak/>
              <w:t>9.心电：支持3/5/12导心电测量，导联自动识别。</w:t>
            </w:r>
          </w:p>
        </w:tc>
      </w:tr>
      <w:tr w:rsidR="00E558AB" w:rsidRPr="00205A7E" w:rsidTr="008E3D25">
        <w:trPr>
          <w:trHeight w:val="52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10.心率测量范围：成人15-300bpm，小儿/新生儿15-350bpm，分辨率±1bpm。</w:t>
            </w:r>
          </w:p>
        </w:tc>
      </w:tr>
      <w:tr w:rsidR="00E558AB" w:rsidRPr="00205A7E" w:rsidTr="008E3D25">
        <w:trPr>
          <w:trHeight w:val="55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11.加±650mV的直流极化电压，灵敏度变化范围±5%。</w:t>
            </w:r>
          </w:p>
        </w:tc>
      </w:tr>
      <w:tr w:rsidR="00E558AB" w:rsidRPr="00205A7E" w:rsidTr="008E3D25">
        <w:trPr>
          <w:trHeight w:val="42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12.具有监护、诊断、手术、ST模式。</w:t>
            </w:r>
          </w:p>
        </w:tc>
      </w:tr>
      <w:tr w:rsidR="00E558AB" w:rsidRPr="00205A7E" w:rsidTr="008E3D25">
        <w:trPr>
          <w:trHeight w:val="45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13.具有心律失常分析和ST段功能。</w:t>
            </w:r>
          </w:p>
        </w:tc>
      </w:tr>
      <w:tr w:rsidR="00E558AB" w:rsidRPr="00205A7E" w:rsidTr="008E3D25">
        <w:trPr>
          <w:trHeight w:val="57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14.呼吸测量范围：成人0-120rpm，小儿/新生儿0-150rpm。</w:t>
            </w:r>
          </w:p>
        </w:tc>
      </w:tr>
      <w:tr w:rsidR="00E558AB" w:rsidRPr="00205A7E" w:rsidTr="008E3D25">
        <w:trPr>
          <w:trHeight w:val="48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15.窒息报警范围：成人10-60s，儿童/新生儿10-20s，测量误差为±5s。</w:t>
            </w:r>
          </w:p>
        </w:tc>
      </w:tr>
      <w:tr w:rsidR="00E558AB" w:rsidRPr="00205A7E" w:rsidTr="008E3D25">
        <w:trPr>
          <w:trHeight w:val="510"/>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16.具有心动干扰（CVA）识别功能。</w:t>
            </w:r>
          </w:p>
        </w:tc>
      </w:tr>
      <w:tr w:rsidR="00E558AB" w:rsidRPr="00205A7E" w:rsidTr="008E3D25">
        <w:trPr>
          <w:trHeight w:val="91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17.★血氧：可选全球金标准的 Masimo血氧，测量范围为1 ％ ～100％；在70％～100％范围内，成人/儿童测量精度为±2％（非运动状态下）、±3％（运动状态下），新生儿为±3％（非运动状态和运动状态下）。</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18.NIBP静态压力测量范围：0-300mmHg，精度±3mmHg。</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19.NIBP具有手动、自动、连续测量模式。</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20.NIBP具有整点测量功能，更符合临床记录习惯，提高护理效率。</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21.可选择初始充气压力，提升测量的精准性和患者的舒适性。</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22.具有辅助静脉穿刺功能。</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23.★支持手写中文输入。</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24.可存储、回放不少于48小时波形全息回顾。</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25.支持标准界面、列表界面、趋势共存界面、大字体界面、全屏7导界面、全屏12导界面等多种界面可选。</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26.具有夜间模式，避免夜间打扰患者休息。</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27.★具有屏幕亮度自动调节功能，可根据光线亮度的不同自动调节屏幕亮度。（需提供检验报告证明）</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28.具有药物计算、血液动力学计算、通气计算、氧合计算、肾功能计算。</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29.可选内置3通道热敏记录仪，实时记录时间可设为：8秒、16秒、32秒、连续。</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30.标配大容量锂电池，使用时间≥3小时。</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31.支持连接同品牌中央监护系统。</w:t>
            </w:r>
          </w:p>
        </w:tc>
      </w:tr>
      <w:tr w:rsidR="00E558AB" w:rsidRPr="00205A7E" w:rsidTr="008E3D25">
        <w:trPr>
          <w:trHeight w:val="375"/>
          <w:tblCellSpacing w:w="0" w:type="dxa"/>
          <w:jc w:val="center"/>
        </w:trPr>
        <w:tc>
          <w:tcPr>
            <w:tcW w:w="10155" w:type="dxa"/>
            <w:tcBorders>
              <w:top w:val="nil"/>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205A7E" w:rsidRPr="00205A7E" w:rsidRDefault="00E558AB" w:rsidP="008E3D25">
            <w:pPr>
              <w:widowControl/>
              <w:spacing w:line="263" w:lineRule="atLeast"/>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32.质保期≥2年。</w:t>
            </w:r>
          </w:p>
        </w:tc>
      </w:tr>
    </w:tbl>
    <w:p w:rsidR="00E133AC" w:rsidRDefault="00E558AB" w:rsidP="00E133AC">
      <w:pPr>
        <w:widowControl/>
        <w:shd w:val="clear" w:color="auto" w:fill="FFFFFF"/>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 </w:t>
      </w:r>
    </w:p>
    <w:p w:rsidR="00E558AB" w:rsidRPr="00205A7E" w:rsidRDefault="00E558AB" w:rsidP="00E133AC">
      <w:pPr>
        <w:widowControl/>
        <w:shd w:val="clear" w:color="auto" w:fill="FFFFFF"/>
        <w:spacing w:line="263" w:lineRule="atLeast"/>
        <w:ind w:leftChars="167" w:left="351" w:firstLineChars="1366" w:firstLine="2459"/>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205A7E">
        <w:rPr>
          <w:rFonts w:ascii="宋体" w:eastAsia="宋体" w:hAnsi="宋体" w:cs="宋体" w:hint="eastAsia"/>
          <w:color w:val="000000"/>
          <w:kern w:val="0"/>
          <w:sz w:val="18"/>
          <w:szCs w:val="18"/>
        </w:rPr>
        <w:t>除颤仪参数</w:t>
      </w:r>
    </w:p>
    <w:tbl>
      <w:tblPr>
        <w:tblW w:w="10200" w:type="dxa"/>
        <w:jc w:val="center"/>
        <w:tblCellSpacing w:w="0" w:type="dxa"/>
        <w:shd w:val="clear" w:color="auto" w:fill="FFFFFF"/>
        <w:tblCellMar>
          <w:left w:w="0" w:type="dxa"/>
          <w:right w:w="0" w:type="dxa"/>
        </w:tblCellMar>
        <w:tblLook w:val="04A0"/>
      </w:tblPr>
      <w:tblGrid>
        <w:gridCol w:w="1123"/>
        <w:gridCol w:w="9077"/>
      </w:tblGrid>
      <w:tr w:rsidR="00E558AB" w:rsidRPr="00205A7E" w:rsidTr="008E3D25">
        <w:trPr>
          <w:trHeight w:val="390"/>
          <w:tblCellSpacing w:w="0" w:type="dxa"/>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b/>
                <w:bCs/>
                <w:color w:val="000000"/>
                <w:kern w:val="0"/>
                <w:sz w:val="18"/>
                <w:szCs w:val="18"/>
              </w:rPr>
              <w:t>一、性能参数</w:t>
            </w:r>
          </w:p>
        </w:tc>
      </w:tr>
      <w:tr w:rsidR="00E558AB" w:rsidRPr="00205A7E" w:rsidTr="008E3D25">
        <w:trPr>
          <w:trHeight w:val="375"/>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ind w:firstLine="88"/>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具备自动体外除颤（AED）功能</w:t>
            </w:r>
          </w:p>
        </w:tc>
      </w:tr>
      <w:tr w:rsidR="00E558AB" w:rsidRPr="00205A7E" w:rsidTr="008E3D25">
        <w:trPr>
          <w:trHeight w:val="405"/>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主机带电击片、电池重量不超过2.5Kg</w:t>
            </w:r>
          </w:p>
        </w:tc>
      </w:tr>
      <w:tr w:rsidR="00E558AB" w:rsidRPr="00205A7E" w:rsidTr="008E3D25">
        <w:trPr>
          <w:trHeight w:val="39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除颤采用双向波技术</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4</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全场语音提示，帮助指导临床除颤操作，防护级别IP55或以上</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5</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抗震的跌落高度：从任何1米高的位置跌落后仍可正常工作</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lastRenderedPageBreak/>
              <w:t>6</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振动：MIL-STD-810F</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7</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漏电测试：IEC   60601-2-4，条款44; 电磁兼容性：IEC   60601-1-2;</w:t>
            </w:r>
          </w:p>
        </w:tc>
      </w:tr>
      <w:tr w:rsidR="00E558AB" w:rsidRPr="00205A7E" w:rsidTr="008E3D25">
        <w:trPr>
          <w:trHeight w:val="33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8</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电磁辐射：IEC 60601-1-2（CISPR 11，等级B）</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9</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飞行安全标准（Flightworthiness）：RACA/DO 160D:1997   section 21</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★10</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显示：液晶显示屏 中文操作系统</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★11</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E558AB"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除颤能量:1-200J</w:t>
            </w:r>
          </w:p>
          <w:p w:rsidR="00E558AB"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成人：90J-130J-150J-200J</w:t>
            </w:r>
          </w:p>
          <w:p w:rsidR="00E558AB"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除标准值外，具体的能量值可设置在以下范围内自由设置：</w:t>
            </w:r>
          </w:p>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1-2-4-6-8-15-30-50-70-90-110-130-150J-200J（成人）</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12</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E558AB"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锂电池，支持≥180次150J电击或≥6.5小时无电击操作；</w:t>
            </w:r>
          </w:p>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几年待机寿命（根据实验室测试所得待机时间：每周自检时待机寿命不少于5年）</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13</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电源：交直流两用200-240V/50HZ</w:t>
            </w:r>
          </w:p>
        </w:tc>
      </w:tr>
      <w:tr w:rsidR="00E558AB" w:rsidRPr="00205A7E" w:rsidTr="008E3D25">
        <w:trPr>
          <w:trHeight w:val="420"/>
          <w:tblCellSpacing w:w="0" w:type="dxa"/>
          <w:jc w:val="center"/>
        </w:trPr>
        <w:tc>
          <w:tcPr>
            <w:tcW w:w="10200" w:type="dxa"/>
            <w:gridSpan w:val="2"/>
            <w:tcBorders>
              <w:top w:val="nil"/>
              <w:left w:val="single" w:sz="4" w:space="0" w:color="000000"/>
              <w:bottom w:val="single" w:sz="4" w:space="0" w:color="000000"/>
              <w:right w:val="single" w:sz="4" w:space="0" w:color="000000"/>
            </w:tcBorders>
            <w:shd w:val="clear" w:color="auto" w:fill="BFBFB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二、数据管理</w:t>
            </w:r>
          </w:p>
        </w:tc>
      </w:tr>
      <w:tr w:rsidR="00E558AB" w:rsidRPr="00205A7E" w:rsidTr="008E3D25">
        <w:trPr>
          <w:trHeight w:val="30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记录数据：2小时监护; 500个事件记录</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可选在SD卡上存储</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2.1</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保存ECG和事件：持续时间，释放电击次数，日期及电击释放时间</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2.2</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录音保存ECG和事件：除以上数据存储外，另外可在SD卡上保存≥30分钟ECG记录和环境噪声</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除颤模式：AED、手动、同步、心电转复三种除颤模式</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4</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充电时间：最高能量充电小于6s</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5</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除颤手柄具备充电、放电、选择能量功能</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6</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具备心电监护功能</w:t>
            </w:r>
          </w:p>
        </w:tc>
      </w:tr>
      <w:tr w:rsidR="00E558AB" w:rsidRPr="00205A7E" w:rsidTr="008E3D25">
        <w:trPr>
          <w:trHeight w:val="420"/>
          <w:tblCellSpacing w:w="0" w:type="dxa"/>
          <w:jc w:val="center"/>
        </w:trPr>
        <w:tc>
          <w:tcPr>
            <w:tcW w:w="10200" w:type="dxa"/>
            <w:gridSpan w:val="2"/>
            <w:tcBorders>
              <w:top w:val="nil"/>
              <w:left w:val="single" w:sz="4" w:space="0" w:color="000000"/>
              <w:bottom w:val="single" w:sz="4" w:space="0" w:color="000000"/>
              <w:right w:val="single" w:sz="4" w:space="0" w:color="000000"/>
            </w:tcBorders>
            <w:shd w:val="clear" w:color="auto" w:fill="BFBFB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三、售后服务</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投标人应对所提供的货物提供≥2年的免费维修服务</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开机率≥98 %，仪器故障要求12小时内应答，24小时形成解决方案</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3</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投标人（制造商或销售商）需在中国大陆地区设有售后服务机构，并配备受过专业培训的售后服务人员</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4</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为保证设备正常运行，卖方应在中国境内方便的地方设置备件库，存入所有必须的备件，并保证5年以上的供应期，提供800全国免费电话</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5</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现场培训：卖方提供现场技术培训，保证使用人员能够正确操作设备的各项功能</w:t>
            </w:r>
          </w:p>
        </w:tc>
      </w:tr>
      <w:tr w:rsidR="00E558AB" w:rsidRPr="00205A7E" w:rsidTr="008E3D25">
        <w:trPr>
          <w:trHeight w:val="420"/>
          <w:tblCellSpacing w:w="0" w:type="dxa"/>
          <w:jc w:val="center"/>
        </w:trPr>
        <w:tc>
          <w:tcPr>
            <w:tcW w:w="10200" w:type="dxa"/>
            <w:gridSpan w:val="2"/>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四、其他要求</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★1</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left"/>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所投产品必须是2017年1月或以后生产，无被召回情况</w:t>
            </w:r>
          </w:p>
        </w:tc>
      </w:tr>
      <w:tr w:rsidR="00E558AB" w:rsidRPr="00205A7E" w:rsidTr="008E3D25">
        <w:trPr>
          <w:trHeight w:val="420"/>
          <w:tblCellSpacing w:w="0" w:type="dxa"/>
          <w:jc w:val="center"/>
        </w:trPr>
        <w:tc>
          <w:tcPr>
            <w:tcW w:w="112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8E3D25">
            <w:pPr>
              <w:widowControl/>
              <w:jc w:val="center"/>
              <w:rPr>
                <w:rFonts w:ascii="宋体" w:eastAsia="宋体" w:hAnsi="宋体" w:cs="宋体"/>
                <w:color w:val="000000"/>
                <w:kern w:val="0"/>
                <w:sz w:val="18"/>
                <w:szCs w:val="18"/>
              </w:rPr>
            </w:pPr>
            <w:r w:rsidRPr="00205A7E">
              <w:rPr>
                <w:rFonts w:ascii="宋体" w:eastAsia="宋体" w:hAnsi="宋体" w:cs="宋体" w:hint="eastAsia"/>
                <w:color w:val="000000"/>
                <w:kern w:val="0"/>
                <w:sz w:val="18"/>
                <w:szCs w:val="18"/>
              </w:rPr>
              <w:t>★2</w:t>
            </w:r>
          </w:p>
        </w:tc>
        <w:tc>
          <w:tcPr>
            <w:tcW w:w="909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205A7E" w:rsidRPr="00205A7E" w:rsidRDefault="00E558AB" w:rsidP="00F75DAA">
            <w:pPr>
              <w:widowControl/>
              <w:jc w:val="left"/>
              <w:rPr>
                <w:rFonts w:ascii="宋体" w:eastAsia="宋体" w:hAnsi="宋体" w:cs="宋体"/>
                <w:color w:val="000000"/>
                <w:kern w:val="0"/>
                <w:sz w:val="18"/>
                <w:szCs w:val="18"/>
              </w:rPr>
            </w:pPr>
            <w:r w:rsidRPr="00205A7E">
              <w:rPr>
                <w:rFonts w:ascii="宋体" w:eastAsia="宋体" w:hAnsi="宋体" w:cs="宋体" w:hint="eastAsia"/>
                <w:b/>
                <w:bCs/>
                <w:color w:val="000000"/>
                <w:kern w:val="0"/>
                <w:sz w:val="18"/>
                <w:szCs w:val="18"/>
              </w:rPr>
              <w:t>“</w:t>
            </w:r>
            <w:r w:rsidRPr="00205A7E">
              <w:rPr>
                <w:rFonts w:ascii="宋体" w:eastAsia="宋体" w:hAnsi="宋体" w:cs="宋体" w:hint="eastAsia"/>
                <w:color w:val="000000"/>
                <w:kern w:val="0"/>
                <w:sz w:val="18"/>
                <w:szCs w:val="18"/>
              </w:rPr>
              <w:t>★”</w:t>
            </w:r>
            <w:r w:rsidRPr="00205A7E">
              <w:rPr>
                <w:rFonts w:ascii="宋体" w:eastAsia="宋体" w:hAnsi="宋体" w:cs="宋体" w:hint="eastAsia"/>
                <w:b/>
                <w:bCs/>
                <w:color w:val="000000"/>
                <w:kern w:val="0"/>
                <w:sz w:val="18"/>
                <w:szCs w:val="18"/>
              </w:rPr>
              <w:t>参数，投标文件中须提供有资质的第三方检测机构出具的产品检测报告复印件或产品彩页或产品官网技术参数截图或产品使用说明书对参数予以证明。</w:t>
            </w:r>
          </w:p>
        </w:tc>
      </w:tr>
    </w:tbl>
    <w:p w:rsidR="001E0FC3" w:rsidRPr="00E558AB" w:rsidRDefault="001E0FC3"/>
    <w:sectPr w:rsidR="001E0FC3" w:rsidRPr="00E558AB" w:rsidSect="006C0F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31" w:rsidRDefault="00A95A31" w:rsidP="00E558AB">
      <w:r>
        <w:separator/>
      </w:r>
    </w:p>
  </w:endnote>
  <w:endnote w:type="continuationSeparator" w:id="1">
    <w:p w:rsidR="00A95A31" w:rsidRDefault="00A95A31" w:rsidP="00E55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31" w:rsidRDefault="00A95A31" w:rsidP="00E558AB">
      <w:r>
        <w:separator/>
      </w:r>
    </w:p>
  </w:footnote>
  <w:footnote w:type="continuationSeparator" w:id="1">
    <w:p w:rsidR="00A95A31" w:rsidRDefault="00A95A31" w:rsidP="00E55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8AB"/>
    <w:rsid w:val="001E0FC3"/>
    <w:rsid w:val="00364BB2"/>
    <w:rsid w:val="006C0F3B"/>
    <w:rsid w:val="00706E2C"/>
    <w:rsid w:val="00776FAC"/>
    <w:rsid w:val="00A95A31"/>
    <w:rsid w:val="00E133AC"/>
    <w:rsid w:val="00E558AB"/>
    <w:rsid w:val="00F75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5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58AB"/>
    <w:rPr>
      <w:sz w:val="18"/>
      <w:szCs w:val="18"/>
    </w:rPr>
  </w:style>
  <w:style w:type="paragraph" w:styleId="a4">
    <w:name w:val="footer"/>
    <w:basedOn w:val="a"/>
    <w:link w:val="Char0"/>
    <w:uiPriority w:val="99"/>
    <w:semiHidden/>
    <w:unhideWhenUsed/>
    <w:rsid w:val="00E558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58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399</Words>
  <Characters>2276</Characters>
  <Application>Microsoft Office Word</Application>
  <DocSecurity>0</DocSecurity>
  <Lines>18</Lines>
  <Paragraphs>5</Paragraphs>
  <ScaleCrop>false</ScaleCrop>
  <Company>China</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2020-07-15T02:44:00Z</dcterms:created>
  <dcterms:modified xsi:type="dcterms:W3CDTF">2020-07-15T07:32:00Z</dcterms:modified>
</cp:coreProperties>
</file>